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3" w:afterLines="0" w:line="262" w:lineRule="auto"/>
        <w:ind w:right="5"/>
        <w:jc w:val="left"/>
        <w:rPr>
          <w:rFonts w:hint="eastAsia" w:ascii="仿宋_GB2312" w:hAnsi="仿宋_GB2312" w:eastAsia="仿宋_GB2312"/>
          <w:sz w:val="32"/>
          <w:lang w:eastAsia="zh-CN"/>
        </w:rPr>
      </w:pPr>
      <w:bookmarkStart w:id="0" w:name="_GoBack"/>
      <w:bookmarkEnd w:id="0"/>
      <w:r>
        <w:rPr>
          <w:rFonts w:hint="eastAsia" w:ascii="仿宋_GB2312" w:hAnsi="仿宋_GB2312" w:eastAsia="仿宋_GB2312"/>
          <w:sz w:val="32"/>
          <w:lang w:eastAsia="zh-CN"/>
        </w:rPr>
        <w:t>附件：</w:t>
      </w:r>
    </w:p>
    <w:p>
      <w:pPr>
        <w:spacing w:beforeLines="0" w:afterLines="0"/>
        <w:jc w:val="center"/>
        <w:rPr>
          <w:rFonts w:hint="eastAsia" w:ascii="黑体" w:hAnsi="黑体" w:eastAsia="黑体"/>
          <w:sz w:val="44"/>
        </w:rPr>
      </w:pPr>
    </w:p>
    <w:p>
      <w:pPr>
        <w:spacing w:beforeLines="0" w:afterLines="0"/>
        <w:jc w:val="center"/>
        <w:rPr>
          <w:rFonts w:hint="eastAsia" w:ascii="黑体" w:hAnsi="黑体" w:eastAsia="黑体"/>
          <w:sz w:val="44"/>
        </w:rPr>
      </w:pPr>
    </w:p>
    <w:p>
      <w:pPr>
        <w:spacing w:beforeLines="0" w:afterLines="0"/>
        <w:jc w:val="center"/>
        <w:rPr>
          <w:rFonts w:hint="eastAsia" w:ascii="黑体" w:hAnsi="黑体" w:eastAsia="黑体"/>
          <w:sz w:val="44"/>
        </w:rPr>
      </w:pPr>
    </w:p>
    <w:p>
      <w:pPr>
        <w:spacing w:beforeLines="0" w:afterLines="0"/>
        <w:jc w:val="center"/>
        <w:rPr>
          <w:rFonts w:hint="eastAsia" w:ascii="黑体" w:hAnsi="黑体" w:eastAsia="黑体"/>
          <w:sz w:val="44"/>
        </w:rPr>
      </w:pPr>
    </w:p>
    <w:p>
      <w:pPr>
        <w:spacing w:beforeLines="0" w:afterLines="0"/>
        <w:rPr>
          <w:rFonts w:hint="eastAsia" w:ascii="黑体" w:hAnsi="黑体" w:eastAsia="黑体"/>
          <w:sz w:val="44"/>
        </w:rPr>
      </w:pPr>
    </w:p>
    <w:p>
      <w:pPr>
        <w:spacing w:beforeLines="0" w:afterLines="0"/>
        <w:jc w:val="center"/>
        <w:rPr>
          <w:rFonts w:hint="eastAsia" w:ascii="黑体" w:hAnsi="黑体" w:eastAsia="黑体"/>
          <w:sz w:val="44"/>
        </w:rPr>
      </w:pPr>
    </w:p>
    <w:p>
      <w:pPr>
        <w:spacing w:beforeLines="0" w:afterLines="0"/>
        <w:jc w:val="center"/>
        <w:rPr>
          <w:rFonts w:hint="eastAsia" w:ascii="黑体" w:hAnsi="黑体" w:eastAsia="黑体"/>
          <w:b/>
          <w:sz w:val="44"/>
        </w:rPr>
      </w:pPr>
      <w:r>
        <w:rPr>
          <w:rFonts w:hint="eastAsia" w:ascii="黑体" w:hAnsi="黑体" w:eastAsia="黑体"/>
          <w:b/>
          <w:sz w:val="44"/>
          <w:lang w:eastAsia="zh-CN"/>
        </w:rPr>
        <w:t>呼图壁县纪委监委</w:t>
      </w:r>
      <w:r>
        <w:rPr>
          <w:rFonts w:hint="eastAsia" w:ascii="黑体" w:hAnsi="黑体" w:eastAsia="黑体"/>
          <w:b/>
          <w:sz w:val="44"/>
          <w:lang w:val="en-US" w:eastAsia="zh-CN"/>
        </w:rPr>
        <w:t>2020</w:t>
      </w:r>
      <w:r>
        <w:rPr>
          <w:rFonts w:hint="eastAsia" w:ascii="黑体" w:hAnsi="黑体" w:eastAsia="黑体"/>
          <w:b/>
          <w:sz w:val="44"/>
        </w:rPr>
        <w:t>年部门预算</w:t>
      </w:r>
    </w:p>
    <w:p>
      <w:pPr>
        <w:spacing w:beforeLines="0" w:afterLines="0"/>
        <w:jc w:val="center"/>
        <w:rPr>
          <w:rFonts w:hint="eastAsia" w:ascii="黑体" w:hAnsi="黑体" w:eastAsia="黑体"/>
          <w:b/>
          <w:sz w:val="44"/>
        </w:rPr>
      </w:pPr>
      <w:r>
        <w:rPr>
          <w:rFonts w:hint="eastAsia" w:ascii="黑体" w:hAnsi="黑体" w:eastAsia="黑体"/>
          <w:b/>
          <w:sz w:val="44"/>
        </w:rPr>
        <w:t>公</w:t>
      </w:r>
      <w:r>
        <w:rPr>
          <w:rFonts w:hint="eastAsia" w:ascii="黑体" w:hAnsi="黑体" w:eastAsia="黑体"/>
          <w:b/>
          <w:sz w:val="44"/>
          <w:lang w:val="en-US" w:eastAsia="zh-CN"/>
        </w:rPr>
        <w:t xml:space="preserve">   </w:t>
      </w:r>
      <w:r>
        <w:rPr>
          <w:rFonts w:hint="eastAsia" w:ascii="黑体" w:hAnsi="黑体" w:eastAsia="黑体"/>
          <w:b/>
          <w:sz w:val="44"/>
        </w:rPr>
        <w:t>开</w:t>
      </w:r>
    </w:p>
    <w:p>
      <w:pPr>
        <w:spacing w:beforeLines="0" w:afterLines="0"/>
        <w:jc w:val="center"/>
        <w:rPr>
          <w:rFonts w:hint="eastAsia" w:ascii="黑体" w:hAnsi="黑体" w:eastAsia="黑体"/>
          <w:sz w:val="44"/>
        </w:rPr>
      </w:pPr>
    </w:p>
    <w:p>
      <w:pPr>
        <w:spacing w:beforeLines="0" w:afterLines="0"/>
        <w:jc w:val="center"/>
        <w:rPr>
          <w:rFonts w:hint="eastAsia" w:ascii="黑体" w:hAnsi="黑体" w:eastAsia="黑体"/>
          <w:sz w:val="32"/>
        </w:rPr>
      </w:pPr>
    </w:p>
    <w:p>
      <w:pPr>
        <w:spacing w:beforeLines="0" w:afterLines="0"/>
        <w:jc w:val="center"/>
        <w:rPr>
          <w:rFonts w:hint="eastAsia" w:ascii="黑体" w:hAnsi="黑体" w:eastAsia="黑体"/>
          <w:sz w:val="32"/>
        </w:rPr>
      </w:pPr>
    </w:p>
    <w:p>
      <w:pPr>
        <w:spacing w:beforeLines="0" w:afterLines="0"/>
        <w:jc w:val="center"/>
        <w:rPr>
          <w:rFonts w:hint="eastAsia" w:ascii="黑体" w:hAnsi="黑体" w:eastAsia="黑体"/>
          <w:sz w:val="32"/>
        </w:rPr>
      </w:pPr>
    </w:p>
    <w:p>
      <w:pPr>
        <w:spacing w:beforeLines="0" w:afterLines="0"/>
        <w:jc w:val="center"/>
        <w:rPr>
          <w:rFonts w:hint="eastAsia" w:ascii="黑体" w:hAnsi="黑体" w:eastAsia="黑体"/>
          <w:sz w:val="32"/>
        </w:rPr>
      </w:pPr>
    </w:p>
    <w:p>
      <w:pPr>
        <w:spacing w:beforeLines="0" w:afterLines="0"/>
        <w:jc w:val="center"/>
        <w:rPr>
          <w:rFonts w:hint="eastAsia" w:ascii="黑体" w:hAnsi="黑体" w:eastAsia="黑体"/>
          <w:sz w:val="32"/>
        </w:rPr>
      </w:pPr>
    </w:p>
    <w:p>
      <w:pPr>
        <w:spacing w:beforeLines="0" w:afterLines="0"/>
        <w:jc w:val="center"/>
        <w:rPr>
          <w:rFonts w:hint="eastAsia" w:ascii="黑体" w:hAnsi="黑体" w:eastAsia="黑体"/>
          <w:sz w:val="32"/>
        </w:rPr>
      </w:pPr>
    </w:p>
    <w:p>
      <w:pPr>
        <w:spacing w:beforeLines="0" w:afterLines="0"/>
        <w:jc w:val="center"/>
        <w:rPr>
          <w:rFonts w:hint="eastAsia" w:ascii="黑体" w:hAnsi="黑体" w:eastAsia="黑体"/>
          <w:sz w:val="32"/>
        </w:rPr>
      </w:pPr>
    </w:p>
    <w:p>
      <w:pPr>
        <w:spacing w:beforeLines="0" w:afterLines="0"/>
        <w:jc w:val="center"/>
        <w:rPr>
          <w:rFonts w:hint="eastAsia" w:ascii="黑体" w:hAnsi="黑体" w:eastAsia="黑体"/>
          <w:sz w:val="32"/>
        </w:rPr>
      </w:pPr>
    </w:p>
    <w:p>
      <w:pPr>
        <w:spacing w:beforeLines="0" w:afterLines="0"/>
        <w:jc w:val="center"/>
        <w:rPr>
          <w:rFonts w:hint="eastAsia" w:ascii="黑体" w:hAnsi="黑体" w:eastAsia="黑体"/>
          <w:sz w:val="32"/>
        </w:rPr>
      </w:pPr>
    </w:p>
    <w:p>
      <w:pPr>
        <w:spacing w:beforeLines="0" w:afterLines="0"/>
        <w:jc w:val="center"/>
        <w:rPr>
          <w:rFonts w:hint="eastAsia" w:ascii="黑体" w:hAnsi="黑体" w:eastAsia="黑体"/>
          <w:sz w:val="32"/>
        </w:rPr>
      </w:pPr>
    </w:p>
    <w:p>
      <w:pPr>
        <w:spacing w:beforeLines="0" w:afterLines="0"/>
        <w:jc w:val="center"/>
        <w:rPr>
          <w:rFonts w:hint="eastAsia" w:ascii="黑体" w:hAnsi="黑体" w:eastAsia="黑体"/>
          <w:sz w:val="32"/>
        </w:rPr>
      </w:pPr>
    </w:p>
    <w:p>
      <w:pPr>
        <w:spacing w:beforeLines="0" w:afterLines="0"/>
        <w:jc w:val="center"/>
        <w:rPr>
          <w:rFonts w:hint="eastAsia" w:ascii="黑体" w:hAnsi="黑体" w:eastAsia="黑体"/>
          <w:sz w:val="32"/>
        </w:rPr>
      </w:pPr>
    </w:p>
    <w:p>
      <w:pPr>
        <w:spacing w:beforeLines="0" w:afterLines="0"/>
        <w:jc w:val="center"/>
        <w:rPr>
          <w:rFonts w:hint="eastAsia" w:ascii="黑体" w:hAnsi="黑体" w:eastAsia="黑体"/>
          <w:b/>
          <w:sz w:val="44"/>
        </w:rPr>
      </w:pPr>
      <w:r>
        <w:rPr>
          <w:rFonts w:hint="eastAsia" w:ascii="黑体" w:hAnsi="黑体" w:eastAsia="黑体"/>
          <w:b/>
          <w:sz w:val="44"/>
        </w:rPr>
        <w:t>目</w:t>
      </w:r>
      <w:r>
        <w:rPr>
          <w:rFonts w:hint="eastAsia" w:ascii="黑体" w:hAnsi="黑体" w:eastAsia="黑体"/>
          <w:b/>
          <w:sz w:val="44"/>
          <w:lang w:val="en-US" w:eastAsia="zh-CN"/>
        </w:rPr>
        <w:t xml:space="preserve">  </w:t>
      </w:r>
      <w:r>
        <w:rPr>
          <w:rFonts w:hint="eastAsia" w:ascii="黑体" w:hAnsi="黑体" w:eastAsia="黑体"/>
          <w:b/>
          <w:sz w:val="44"/>
        </w:rPr>
        <w:t>录</w:t>
      </w:r>
    </w:p>
    <w:p>
      <w:pPr>
        <w:spacing w:beforeLines="0" w:afterLines="0"/>
        <w:rPr>
          <w:rFonts w:hint="eastAsia" w:ascii="仿宋_GB2312" w:hAnsi="仿宋_GB2312" w:eastAsia="仿宋_GB2312"/>
          <w:sz w:val="32"/>
        </w:rPr>
      </w:pPr>
    </w:p>
    <w:p>
      <w:pPr>
        <w:spacing w:beforeLines="0" w:afterLines="0" w:line="480" w:lineRule="exact"/>
        <w:rPr>
          <w:rFonts w:hint="eastAsia" w:ascii="仿宋_GB2312" w:hAnsi="仿宋_GB2312" w:eastAsia="仿宋_GB2312"/>
          <w:b/>
          <w:sz w:val="32"/>
        </w:rPr>
      </w:pPr>
      <w:r>
        <w:rPr>
          <w:rFonts w:hint="eastAsia" w:ascii="仿宋_GB2312" w:hAnsi="仿宋_GB2312" w:eastAsia="仿宋_GB2312"/>
          <w:b/>
          <w:sz w:val="32"/>
        </w:rPr>
        <w:t>第一部分</w:t>
      </w:r>
      <w:r>
        <w:rPr>
          <w:rFonts w:hint="eastAsia" w:ascii="仿宋_GB2312" w:hAnsi="仿宋_GB2312" w:eastAsia="仿宋_GB2312"/>
          <w:b/>
          <w:sz w:val="32"/>
          <w:lang w:val="en-US" w:eastAsia="zh-CN"/>
        </w:rPr>
        <w:t xml:space="preserve">    </w:t>
      </w:r>
      <w:r>
        <w:rPr>
          <w:rFonts w:hint="eastAsia" w:ascii="仿宋_GB2312" w:hAnsi="仿宋_GB2312" w:eastAsia="仿宋_GB2312"/>
          <w:b/>
          <w:sz w:val="32"/>
          <w:lang w:eastAsia="zh-CN"/>
        </w:rPr>
        <w:t>呼图壁县纪委监委</w:t>
      </w:r>
      <w:r>
        <w:rPr>
          <w:rFonts w:hint="eastAsia" w:ascii="仿宋_GB2312" w:hAnsi="仿宋_GB2312" w:eastAsia="仿宋_GB2312"/>
          <w:b/>
          <w:sz w:val="32"/>
        </w:rPr>
        <w:t>单位概况</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一、</w:t>
      </w:r>
      <w:r>
        <w:rPr>
          <w:rFonts w:hint="eastAsia" w:ascii="仿宋_GB2312" w:hAnsi="仿宋_GB2312" w:eastAsia="仿宋_GB2312"/>
          <w:sz w:val="32"/>
        </w:rPr>
        <w:t>主要职能</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二、</w:t>
      </w:r>
      <w:r>
        <w:rPr>
          <w:rFonts w:hint="eastAsia" w:ascii="仿宋_GB2312" w:hAnsi="仿宋_GB2312" w:eastAsia="仿宋_GB2312"/>
          <w:sz w:val="32"/>
        </w:rPr>
        <w:t>机构设置及人员情况</w:t>
      </w:r>
      <w:r>
        <w:rPr>
          <w:rFonts w:hint="default" w:ascii="仿宋_GB2312" w:hAnsi="仿宋_GB2312" w:eastAsia="仿宋_GB2312"/>
          <w:sz w:val="32"/>
        </w:rPr>
        <w:drawing>
          <wp:inline distT="0" distB="0" distL="114300" distR="114300">
            <wp:extent cx="3175" cy="3175"/>
            <wp:effectExtent l="0" t="0" r="0" b="0"/>
            <wp:docPr id="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1"/>
                    <pic:cNvPicPr>
                      <a:picLocks noChangeAspect="1"/>
                    </pic:cNvPicPr>
                  </pic:nvPicPr>
                  <pic:blipFill>
                    <a:blip r:embed="rId4"/>
                    <a:stretch>
                      <a:fillRect/>
                    </a:stretch>
                  </pic:blipFill>
                  <pic:spPr>
                    <a:xfrm>
                      <a:off x="0" y="0"/>
                      <a:ext cx="3175" cy="3175"/>
                    </a:xfrm>
                    <a:prstGeom prst="rect">
                      <a:avLst/>
                    </a:prstGeom>
                    <a:noFill/>
                    <a:ln>
                      <a:noFill/>
                    </a:ln>
                  </pic:spPr>
                </pic:pic>
              </a:graphicData>
            </a:graphic>
          </wp:inline>
        </w:drawing>
      </w:r>
    </w:p>
    <w:p>
      <w:pPr>
        <w:spacing w:beforeLines="0" w:afterLines="0" w:line="480" w:lineRule="exact"/>
        <w:rPr>
          <w:rFonts w:hint="eastAsia" w:ascii="仿宋_GB2312" w:hAnsi="仿宋_GB2312" w:eastAsia="仿宋_GB2312"/>
          <w:b/>
          <w:sz w:val="32"/>
        </w:rPr>
      </w:pPr>
      <w:r>
        <w:rPr>
          <w:rFonts w:hint="eastAsia" w:ascii="仿宋_GB2312" w:hAnsi="仿宋_GB2312" w:eastAsia="仿宋_GB2312"/>
          <w:b/>
          <w:sz w:val="32"/>
        </w:rPr>
        <w:t>第二部分</w:t>
      </w:r>
      <w:r>
        <w:rPr>
          <w:rFonts w:hint="eastAsia" w:ascii="仿宋_GB2312" w:hAnsi="仿宋_GB2312" w:eastAsia="仿宋_GB2312"/>
          <w:b/>
          <w:sz w:val="32"/>
          <w:lang w:val="en-US" w:eastAsia="zh-CN"/>
        </w:rPr>
        <w:t xml:space="preserve">    2020</w:t>
      </w:r>
      <w:r>
        <w:rPr>
          <w:rFonts w:hint="eastAsia" w:ascii="仿宋_GB2312" w:hAnsi="仿宋_GB2312" w:eastAsia="仿宋_GB2312"/>
          <w:b/>
          <w:sz w:val="32"/>
        </w:rPr>
        <w:t>年部门预算公开表</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一、</w:t>
      </w:r>
      <w:r>
        <w:rPr>
          <w:rFonts w:hint="eastAsia" w:ascii="仿宋_GB2312" w:hAnsi="仿宋_GB2312" w:eastAsia="仿宋_GB2312"/>
          <w:sz w:val="32"/>
        </w:rPr>
        <w:t>部门收支总体情况表</w:t>
      </w:r>
    </w:p>
    <w:p>
      <w:pPr>
        <w:numPr>
          <w:ilvl w:val="0"/>
          <w:numId w:val="0"/>
        </w:num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二、</w:t>
      </w:r>
      <w:r>
        <w:rPr>
          <w:rFonts w:hint="eastAsia" w:ascii="仿宋_GB2312" w:hAnsi="仿宋_GB2312" w:eastAsia="仿宋_GB2312"/>
          <w:sz w:val="32"/>
        </w:rPr>
        <w:t>部门收入总体情况表</w:t>
      </w:r>
    </w:p>
    <w:p>
      <w:pPr>
        <w:numPr>
          <w:ilvl w:val="0"/>
          <w:numId w:val="0"/>
        </w:num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三、</w:t>
      </w:r>
      <w:r>
        <w:rPr>
          <w:rFonts w:hint="eastAsia" w:ascii="仿宋_GB2312" w:hAnsi="仿宋_GB2312" w:eastAsia="仿宋_GB2312"/>
          <w:sz w:val="32"/>
        </w:rPr>
        <w:t>部门支出总体情况表</w:t>
      </w:r>
    </w:p>
    <w:p>
      <w:pPr>
        <w:numPr>
          <w:ilvl w:val="0"/>
          <w:numId w:val="0"/>
        </w:num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四、</w:t>
      </w:r>
      <w:r>
        <w:rPr>
          <w:rFonts w:hint="eastAsia" w:ascii="仿宋_GB2312" w:hAnsi="仿宋_GB2312" w:eastAsia="仿宋_GB2312"/>
          <w:sz w:val="32"/>
        </w:rPr>
        <w:t>财政拨款收支总体情况表</w:t>
      </w:r>
    </w:p>
    <w:p>
      <w:pPr>
        <w:numPr>
          <w:ilvl w:val="0"/>
          <w:numId w:val="0"/>
        </w:num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五、</w:t>
      </w:r>
      <w:r>
        <w:rPr>
          <w:rFonts w:hint="eastAsia" w:ascii="仿宋_GB2312" w:hAnsi="仿宋_GB2312" w:eastAsia="仿宋_GB2312"/>
          <w:sz w:val="32"/>
        </w:rPr>
        <w:t>一般公共预算支出情况表</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六、</w:t>
      </w:r>
      <w:r>
        <w:rPr>
          <w:rFonts w:hint="eastAsia" w:ascii="仿宋_GB2312" w:hAnsi="仿宋_GB2312" w:eastAsia="仿宋_GB2312"/>
          <w:sz w:val="32"/>
        </w:rPr>
        <w:t>一般公共预算基本支出情况表</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七、</w:t>
      </w:r>
      <w:r>
        <w:rPr>
          <w:rFonts w:hint="eastAsia" w:ascii="仿宋_GB2312" w:hAnsi="仿宋_GB2312" w:eastAsia="仿宋_GB2312"/>
          <w:sz w:val="32"/>
        </w:rPr>
        <w:t>项目支出情况表</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八、</w:t>
      </w:r>
      <w:r>
        <w:rPr>
          <w:rFonts w:hint="eastAsia" w:ascii="仿宋_GB2312" w:hAnsi="仿宋_GB2312" w:eastAsia="仿宋_GB2312"/>
          <w:sz w:val="32"/>
        </w:rPr>
        <w:t>一般公共预算“三公”经费支出情况表</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九、</w:t>
      </w:r>
      <w:r>
        <w:rPr>
          <w:rFonts w:hint="eastAsia" w:ascii="仿宋_GB2312" w:hAnsi="仿宋_GB2312" w:eastAsia="仿宋_GB2312"/>
          <w:sz w:val="32"/>
        </w:rPr>
        <w:t>政府性基金预算支出情况表</w:t>
      </w:r>
    </w:p>
    <w:p>
      <w:pPr>
        <w:spacing w:beforeLines="0" w:afterLines="0" w:line="480" w:lineRule="exact"/>
        <w:rPr>
          <w:rFonts w:hint="eastAsia" w:ascii="仿宋_GB2312" w:hAnsi="仿宋_GB2312" w:eastAsia="仿宋_GB2312"/>
          <w:b/>
          <w:sz w:val="32"/>
        </w:rPr>
      </w:pPr>
      <w:r>
        <w:rPr>
          <w:rFonts w:hint="default" w:ascii="仿宋_GB2312" w:hAnsi="仿宋_GB2312" w:eastAsia="仿宋_GB2312"/>
          <w:b/>
          <w:sz w:val="32"/>
        </w:rPr>
        <w:drawing>
          <wp:inline distT="0" distB="0" distL="114300" distR="114300">
            <wp:extent cx="12065" cy="3175"/>
            <wp:effectExtent l="0" t="0" r="0" b="0"/>
            <wp:docPr id="2"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7"/>
                    <pic:cNvPicPr>
                      <a:picLocks noChangeAspect="1"/>
                    </pic:cNvPicPr>
                  </pic:nvPicPr>
                  <pic:blipFill>
                    <a:blip r:embed="rId5"/>
                    <a:stretch>
                      <a:fillRect/>
                    </a:stretch>
                  </pic:blipFill>
                  <pic:spPr>
                    <a:xfrm>
                      <a:off x="0" y="0"/>
                      <a:ext cx="12065" cy="3175"/>
                    </a:xfrm>
                    <a:prstGeom prst="rect">
                      <a:avLst/>
                    </a:prstGeom>
                    <a:noFill/>
                    <a:ln>
                      <a:noFill/>
                    </a:ln>
                  </pic:spPr>
                </pic:pic>
              </a:graphicData>
            </a:graphic>
          </wp:inline>
        </w:drawing>
      </w:r>
      <w:r>
        <w:rPr>
          <w:rFonts w:hint="eastAsia" w:ascii="仿宋_GB2312" w:hAnsi="仿宋_GB2312" w:eastAsia="仿宋_GB2312"/>
          <w:b/>
          <w:sz w:val="32"/>
        </w:rPr>
        <w:t>第三部分</w:t>
      </w:r>
      <w:r>
        <w:rPr>
          <w:rFonts w:hint="eastAsia" w:ascii="仿宋_GB2312" w:hAnsi="仿宋_GB2312" w:eastAsia="仿宋_GB2312"/>
          <w:b/>
          <w:sz w:val="32"/>
          <w:lang w:val="en-US" w:eastAsia="zh-CN"/>
        </w:rPr>
        <w:t xml:space="preserve">    2020</w:t>
      </w:r>
      <w:r>
        <w:rPr>
          <w:rFonts w:hint="eastAsia" w:ascii="仿宋_GB2312" w:hAnsi="仿宋_GB2312" w:eastAsia="仿宋_GB2312"/>
          <w:b/>
          <w:sz w:val="32"/>
        </w:rPr>
        <w:t>年部门预算情况说明</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一、</w:t>
      </w:r>
      <w:r>
        <w:rPr>
          <w:rFonts w:hint="eastAsia" w:ascii="仿宋_GB2312" w:hAnsi="仿宋_GB2312" w:eastAsia="仿宋_GB2312"/>
          <w:sz w:val="32"/>
        </w:rPr>
        <w:t>关于</w:t>
      </w:r>
      <w:r>
        <w:rPr>
          <w:rFonts w:hint="eastAsia" w:ascii="仿宋_GB2312" w:hAnsi="仿宋_GB2312" w:eastAsia="仿宋_GB2312"/>
          <w:sz w:val="32"/>
          <w:lang w:eastAsia="zh-CN"/>
        </w:rPr>
        <w:t>呼图壁县纪委监委</w:t>
      </w:r>
      <w:r>
        <w:rPr>
          <w:rFonts w:hint="eastAsia" w:ascii="仿宋_GB2312" w:hAnsi="仿宋_GB2312" w:eastAsia="仿宋_GB2312"/>
          <w:sz w:val="32"/>
          <w:lang w:val="en-US" w:eastAsia="zh-CN"/>
        </w:rPr>
        <w:t>2020</w:t>
      </w:r>
      <w:r>
        <w:rPr>
          <w:rFonts w:hint="eastAsia" w:ascii="仿宋_GB2312" w:hAnsi="仿宋_GB2312" w:eastAsia="仿宋_GB2312"/>
          <w:sz w:val="32"/>
        </w:rPr>
        <w:t>年收支预算情况的总体说明</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二、</w:t>
      </w:r>
      <w:r>
        <w:rPr>
          <w:rFonts w:hint="eastAsia" w:ascii="仿宋_GB2312" w:hAnsi="仿宋_GB2312" w:eastAsia="仿宋_GB2312"/>
          <w:sz w:val="32"/>
        </w:rPr>
        <w:t>关于</w:t>
      </w:r>
      <w:r>
        <w:rPr>
          <w:rFonts w:hint="eastAsia" w:ascii="仿宋_GB2312" w:hAnsi="仿宋_GB2312" w:eastAsia="仿宋_GB2312"/>
          <w:sz w:val="32"/>
          <w:lang w:eastAsia="zh-CN"/>
        </w:rPr>
        <w:t>呼图壁县纪委监委</w:t>
      </w:r>
      <w:r>
        <w:rPr>
          <w:rFonts w:hint="eastAsia" w:ascii="仿宋_GB2312" w:hAnsi="仿宋_GB2312" w:eastAsia="仿宋_GB2312"/>
          <w:sz w:val="32"/>
          <w:lang w:val="en-US" w:eastAsia="zh-CN"/>
        </w:rPr>
        <w:t>2020</w:t>
      </w:r>
      <w:r>
        <w:rPr>
          <w:rFonts w:hint="eastAsia" w:ascii="仿宋_GB2312" w:hAnsi="仿宋_GB2312" w:eastAsia="仿宋_GB2312"/>
          <w:sz w:val="32"/>
        </w:rPr>
        <w:t>年收入预算情况说明</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三、</w:t>
      </w:r>
      <w:r>
        <w:rPr>
          <w:rFonts w:hint="eastAsia" w:ascii="仿宋_GB2312" w:hAnsi="仿宋_GB2312" w:eastAsia="仿宋_GB2312"/>
          <w:sz w:val="32"/>
        </w:rPr>
        <w:t>关于</w:t>
      </w:r>
      <w:r>
        <w:rPr>
          <w:rFonts w:hint="eastAsia" w:ascii="仿宋_GB2312" w:hAnsi="仿宋_GB2312" w:eastAsia="仿宋_GB2312"/>
          <w:sz w:val="32"/>
          <w:lang w:eastAsia="zh-CN"/>
        </w:rPr>
        <w:t>呼图壁县纪委监委</w:t>
      </w:r>
      <w:r>
        <w:rPr>
          <w:rFonts w:hint="eastAsia" w:ascii="仿宋_GB2312" w:hAnsi="仿宋_GB2312" w:eastAsia="仿宋_GB2312"/>
          <w:sz w:val="32"/>
          <w:lang w:val="en-US" w:eastAsia="zh-CN"/>
        </w:rPr>
        <w:t>2020</w:t>
      </w:r>
      <w:r>
        <w:rPr>
          <w:rFonts w:hint="eastAsia" w:ascii="仿宋_GB2312" w:hAnsi="仿宋_GB2312" w:eastAsia="仿宋_GB2312"/>
          <w:sz w:val="32"/>
        </w:rPr>
        <w:t>年支出预算情况说明</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四、</w:t>
      </w:r>
      <w:r>
        <w:rPr>
          <w:rFonts w:hint="eastAsia" w:ascii="仿宋_GB2312" w:hAnsi="仿宋_GB2312" w:eastAsia="仿宋_GB2312"/>
          <w:sz w:val="32"/>
        </w:rPr>
        <w:t>关于</w:t>
      </w:r>
      <w:r>
        <w:rPr>
          <w:rFonts w:hint="eastAsia" w:ascii="仿宋_GB2312" w:hAnsi="仿宋_GB2312" w:eastAsia="仿宋_GB2312"/>
          <w:sz w:val="32"/>
          <w:lang w:eastAsia="zh-CN"/>
        </w:rPr>
        <w:t>呼图壁县纪委监委</w:t>
      </w:r>
      <w:r>
        <w:rPr>
          <w:rFonts w:hint="eastAsia" w:ascii="仿宋_GB2312" w:hAnsi="仿宋_GB2312" w:eastAsia="仿宋_GB2312"/>
          <w:sz w:val="32"/>
          <w:lang w:val="en-US" w:eastAsia="zh-CN"/>
        </w:rPr>
        <w:t>2020</w:t>
      </w:r>
      <w:r>
        <w:rPr>
          <w:rFonts w:hint="eastAsia" w:ascii="仿宋_GB2312" w:hAnsi="仿宋_GB2312" w:eastAsia="仿宋_GB2312"/>
          <w:sz w:val="32"/>
        </w:rPr>
        <w:t>年财政拨款收支预算情况的总体说明</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五、</w:t>
      </w:r>
      <w:r>
        <w:rPr>
          <w:rFonts w:hint="eastAsia" w:ascii="仿宋_GB2312" w:hAnsi="仿宋_GB2312" w:eastAsia="仿宋_GB2312"/>
          <w:sz w:val="32"/>
        </w:rPr>
        <w:t>关于</w:t>
      </w:r>
      <w:r>
        <w:rPr>
          <w:rFonts w:hint="eastAsia" w:ascii="仿宋_GB2312" w:hAnsi="仿宋_GB2312" w:eastAsia="仿宋_GB2312"/>
          <w:sz w:val="32"/>
          <w:lang w:eastAsia="zh-CN"/>
        </w:rPr>
        <w:t>呼图壁县纪委监委</w:t>
      </w:r>
      <w:r>
        <w:rPr>
          <w:rFonts w:hint="eastAsia" w:ascii="仿宋_GB2312" w:hAnsi="仿宋_GB2312" w:eastAsia="仿宋_GB2312"/>
          <w:sz w:val="32"/>
          <w:lang w:val="en-US" w:eastAsia="zh-CN"/>
        </w:rPr>
        <w:t>2020</w:t>
      </w:r>
      <w:r>
        <w:rPr>
          <w:rFonts w:hint="eastAsia" w:ascii="仿宋_GB2312" w:hAnsi="仿宋_GB2312" w:eastAsia="仿宋_GB2312"/>
          <w:sz w:val="32"/>
        </w:rPr>
        <w:t>年一般公共预算当年拨款情况说明</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六、</w:t>
      </w:r>
      <w:r>
        <w:rPr>
          <w:rFonts w:hint="eastAsia" w:ascii="仿宋_GB2312" w:hAnsi="仿宋_GB2312" w:eastAsia="仿宋_GB2312"/>
          <w:sz w:val="32"/>
        </w:rPr>
        <w:t>关于</w:t>
      </w:r>
      <w:r>
        <w:rPr>
          <w:rFonts w:hint="eastAsia" w:ascii="仿宋_GB2312" w:hAnsi="仿宋_GB2312" w:eastAsia="仿宋_GB2312"/>
          <w:sz w:val="32"/>
          <w:lang w:eastAsia="zh-CN"/>
        </w:rPr>
        <w:t>呼图壁县纪委监委</w:t>
      </w:r>
      <w:r>
        <w:rPr>
          <w:rFonts w:hint="eastAsia" w:ascii="仿宋_GB2312" w:hAnsi="仿宋_GB2312" w:eastAsia="仿宋_GB2312"/>
          <w:sz w:val="32"/>
          <w:lang w:val="en-US" w:eastAsia="zh-CN"/>
        </w:rPr>
        <w:t>2020</w:t>
      </w:r>
      <w:r>
        <w:rPr>
          <w:rFonts w:hint="eastAsia" w:ascii="仿宋_GB2312" w:hAnsi="仿宋_GB2312" w:eastAsia="仿宋_GB2312"/>
          <w:sz w:val="32"/>
        </w:rPr>
        <w:t>年一般公共预算基本支出情况说明</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七、</w:t>
      </w:r>
      <w:r>
        <w:rPr>
          <w:rFonts w:hint="eastAsia" w:ascii="仿宋_GB2312" w:hAnsi="仿宋_GB2312" w:eastAsia="仿宋_GB2312"/>
          <w:sz w:val="32"/>
        </w:rPr>
        <w:t>关于</w:t>
      </w:r>
      <w:r>
        <w:rPr>
          <w:rFonts w:hint="eastAsia" w:ascii="仿宋_GB2312" w:hAnsi="仿宋_GB2312" w:eastAsia="仿宋_GB2312"/>
          <w:sz w:val="32"/>
          <w:lang w:eastAsia="zh-CN"/>
        </w:rPr>
        <w:t>呼图壁县纪委监委</w:t>
      </w:r>
      <w:r>
        <w:rPr>
          <w:rFonts w:hint="eastAsia" w:ascii="仿宋_GB2312" w:hAnsi="仿宋_GB2312" w:eastAsia="仿宋_GB2312"/>
          <w:sz w:val="32"/>
          <w:lang w:val="en-US" w:eastAsia="zh-CN"/>
        </w:rPr>
        <w:t>2020</w:t>
      </w:r>
      <w:r>
        <w:rPr>
          <w:rFonts w:hint="eastAsia" w:ascii="仿宋_GB2312" w:hAnsi="仿宋_GB2312" w:eastAsia="仿宋_GB2312"/>
          <w:sz w:val="32"/>
        </w:rPr>
        <w:t>年项目支出情况说明</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八、</w:t>
      </w:r>
      <w:r>
        <w:rPr>
          <w:rFonts w:hint="eastAsia" w:ascii="仿宋_GB2312" w:hAnsi="仿宋_GB2312" w:eastAsia="仿宋_GB2312"/>
          <w:sz w:val="32"/>
        </w:rPr>
        <w:t>关于</w:t>
      </w:r>
      <w:r>
        <w:rPr>
          <w:rFonts w:hint="eastAsia" w:ascii="仿宋_GB2312" w:hAnsi="仿宋_GB2312" w:eastAsia="仿宋_GB2312"/>
          <w:sz w:val="32"/>
          <w:lang w:eastAsia="zh-CN"/>
        </w:rPr>
        <w:t>呼图壁县纪委监委</w:t>
      </w:r>
      <w:r>
        <w:rPr>
          <w:rFonts w:hint="eastAsia" w:ascii="仿宋_GB2312" w:hAnsi="仿宋_GB2312" w:eastAsia="仿宋_GB2312"/>
          <w:sz w:val="32"/>
          <w:lang w:val="en-US" w:eastAsia="zh-CN"/>
        </w:rPr>
        <w:t>2020</w:t>
      </w:r>
      <w:r>
        <w:rPr>
          <w:rFonts w:hint="eastAsia" w:ascii="仿宋_GB2312" w:hAnsi="仿宋_GB2312" w:eastAsia="仿宋_GB2312"/>
          <w:sz w:val="32"/>
        </w:rPr>
        <w:t>年一般公共预算“三公”经费预算情况说明</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九、</w:t>
      </w:r>
      <w:r>
        <w:rPr>
          <w:rFonts w:hint="eastAsia" w:ascii="仿宋_GB2312" w:hAnsi="仿宋_GB2312" w:eastAsia="仿宋_GB2312"/>
          <w:sz w:val="32"/>
        </w:rPr>
        <w:t>关于</w:t>
      </w:r>
      <w:r>
        <w:rPr>
          <w:rFonts w:hint="eastAsia" w:ascii="仿宋_GB2312" w:hAnsi="仿宋_GB2312" w:eastAsia="仿宋_GB2312"/>
          <w:sz w:val="32"/>
          <w:lang w:eastAsia="zh-CN"/>
        </w:rPr>
        <w:t>呼图壁县纪委监委</w:t>
      </w:r>
      <w:r>
        <w:rPr>
          <w:rFonts w:hint="eastAsia" w:ascii="仿宋_GB2312" w:hAnsi="仿宋_GB2312" w:eastAsia="仿宋_GB2312"/>
          <w:sz w:val="32"/>
          <w:lang w:val="en-US" w:eastAsia="zh-CN"/>
        </w:rPr>
        <w:t>2020</w:t>
      </w:r>
      <w:r>
        <w:rPr>
          <w:rFonts w:hint="eastAsia" w:ascii="仿宋_GB2312" w:hAnsi="仿宋_GB2312" w:eastAsia="仿宋_GB2312"/>
          <w:sz w:val="32"/>
        </w:rPr>
        <w:t>年政府性基金预算拨款情况说明</w:t>
      </w:r>
    </w:p>
    <w:p>
      <w:pPr>
        <w:spacing w:beforeLines="0" w:afterLines="0" w:line="480" w:lineRule="exact"/>
        <w:rPr>
          <w:rFonts w:hint="eastAsia" w:ascii="仿宋_GB2312" w:hAnsi="仿宋_GB2312" w:eastAsia="仿宋_GB2312"/>
          <w:sz w:val="32"/>
        </w:rPr>
      </w:pPr>
      <w:r>
        <w:rPr>
          <w:rFonts w:hint="eastAsia" w:ascii="仿宋_GB2312" w:hAnsi="仿宋_GB2312" w:eastAsia="仿宋_GB2312"/>
          <w:sz w:val="32"/>
          <w:lang w:eastAsia="zh-CN"/>
        </w:rPr>
        <w:t>十、</w:t>
      </w:r>
      <w:r>
        <w:rPr>
          <w:rFonts w:hint="eastAsia" w:ascii="仿宋_GB2312" w:hAnsi="仿宋_GB2312" w:eastAsia="仿宋_GB2312"/>
          <w:sz w:val="32"/>
        </w:rPr>
        <w:t>其他重要事项的情况说明</w:t>
      </w:r>
    </w:p>
    <w:p>
      <w:pPr>
        <w:spacing w:beforeLines="0" w:afterLines="0" w:line="480" w:lineRule="exact"/>
        <w:rPr>
          <w:rFonts w:hint="eastAsia" w:ascii="仿宋_GB2312" w:hAnsi="仿宋_GB2312" w:eastAsia="仿宋_GB2312"/>
          <w:b/>
          <w:sz w:val="32"/>
        </w:rPr>
      </w:pPr>
      <w:r>
        <w:rPr>
          <w:rFonts w:hint="eastAsia" w:ascii="仿宋_GB2312" w:hAnsi="仿宋_GB2312" w:eastAsia="仿宋_GB2312"/>
          <w:b/>
          <w:sz w:val="32"/>
        </w:rPr>
        <w:t>第四部分名词解释</w:t>
      </w: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line="480" w:lineRule="exact"/>
        <w:rPr>
          <w:rFonts w:hint="eastAsia" w:ascii="仿宋_GB2312" w:hAnsi="仿宋_GB2312" w:eastAsia="仿宋_GB2312"/>
          <w:b/>
          <w:sz w:val="32"/>
        </w:rPr>
      </w:pPr>
    </w:p>
    <w:p>
      <w:pPr>
        <w:spacing w:beforeLines="0" w:afterLines="0"/>
        <w:ind w:firstLine="1285" w:firstLineChars="400"/>
        <w:rPr>
          <w:rFonts w:hint="eastAsia" w:ascii="仿宋_GB2312" w:hAnsi="仿宋_GB2312" w:eastAsia="仿宋_GB2312"/>
          <w:sz w:val="32"/>
          <w:lang w:eastAsia="zh-CN"/>
        </w:rPr>
      </w:pPr>
      <w:r>
        <w:rPr>
          <w:rFonts w:hint="eastAsia" w:ascii="黑体" w:hAnsi="黑体" w:eastAsia="黑体"/>
          <w:b/>
          <w:sz w:val="32"/>
        </w:rPr>
        <w:t>第一部分</w:t>
      </w:r>
      <w:r>
        <w:rPr>
          <w:rFonts w:hint="eastAsia" w:ascii="黑体" w:hAnsi="黑体" w:eastAsia="黑体"/>
          <w:b/>
          <w:sz w:val="32"/>
          <w:lang w:val="en-US" w:eastAsia="zh-CN"/>
        </w:rPr>
        <w:t xml:space="preserve">    </w:t>
      </w:r>
      <w:r>
        <w:rPr>
          <w:rFonts w:hint="eastAsia" w:ascii="黑体" w:hAnsi="黑体" w:eastAsia="黑体"/>
          <w:b/>
          <w:sz w:val="32"/>
          <w:lang w:eastAsia="zh-CN"/>
        </w:rPr>
        <w:t>呼图壁县纪委监委</w:t>
      </w:r>
      <w:r>
        <w:rPr>
          <w:rFonts w:hint="eastAsia" w:ascii="黑体" w:hAnsi="黑体" w:eastAsia="黑体"/>
          <w:b/>
          <w:sz w:val="32"/>
        </w:rPr>
        <w:t>单位概况</w:t>
      </w:r>
    </w:p>
    <w:p>
      <w:pPr>
        <w:spacing w:beforeLines="0" w:afterLines="0" w:line="560" w:lineRule="exact"/>
        <w:ind w:firstLine="643" w:firstLineChars="200"/>
        <w:rPr>
          <w:rFonts w:hint="eastAsia" w:ascii="黑体" w:hAnsi="黑体" w:eastAsia="黑体"/>
          <w:b/>
          <w:sz w:val="32"/>
        </w:rPr>
      </w:pPr>
      <w:r>
        <w:rPr>
          <w:rFonts w:hint="eastAsia" w:ascii="黑体" w:hAnsi="黑体" w:eastAsia="黑体"/>
          <w:b/>
          <w:sz w:val="32"/>
          <w:lang w:eastAsia="zh-CN"/>
        </w:rPr>
        <w:t>一、</w:t>
      </w:r>
      <w:r>
        <w:rPr>
          <w:rFonts w:hint="eastAsia" w:ascii="黑体" w:hAnsi="黑体" w:eastAsia="黑体"/>
          <w:b/>
          <w:sz w:val="32"/>
        </w:rPr>
        <w:t>主要职能</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主管全县党的纪律检查工作。协助县委贯彻落实上级党委、纪委关于加强党风廉政建设的决定，维护党的章程和其他党内法规，检查党的路线、方针、政策和决议的执行情况。监督辖区内党委党组落实党风廉政建设主体责任，落实纪检监察机关监督责任。</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2.主管全县监察工作。负责贯彻中央、区、州、县有关监察工作的决定，对行使公权利的公职人员监督全覆盖。</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3.负责检查并处理党员干部违反党的章程和其他党内法规的案件，决定或取消对这些案件中党员的处分；受理党员的控告和申诉，必要时直接查处下级党的纪律检查组织管辖范围内的案件。</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4.负责调查处理行使公权利的公职人员违反国家政策、法律、法规以及违纪的行为，做出撤职及撤职以下的政务处分(对涉及选举产生的领导干部按法定程序办理)；受理对监察对象违反行政纪律行为的检举、控告，受理监察对象不服政务处分的申诉。</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5.监督检查关于作风建设规定执行情况；查处党风政风行风建设中损害群众利益的违纪违规问题。</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6.负责对全县党的纪律检查工作和监察工作的政策研究及有关问题的调查研究，参与起草全县党风廉政建设的有关政策规定。负责作出关于维护党纪、政纪的决定，制定党风党纪和廉政教育规划，会同有关部门、镇办做好党的纪检工作和监察工作的方针、政策和法律法规的宣传工作，对党员及国家工作人员进行遵纪守法、为政清廉的教育；表彰党风廉政建设成绩突出的先进单位和个人。</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7.负责权限纪检监察干部的管理工作；负责全县纪检监察系统组织建设和目标责任制及考核、奖惩工作；负责纪检监察干部监督工作，受理涉及纪检监察系统干部问题的来信来访，对违纪问题提出处理意见及建议；做好纪检监察干部考察、提名、任免、交流工作；组织和指导全县纪检监察干部的培训工作。</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8.承担县反腐败协调小组日常办公，组织、协调、督促各执纪执法机关依法依规履行各自职责。</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9.承办州纪委监委和县委交办的其他事项。</w:t>
      </w:r>
    </w:p>
    <w:p>
      <w:pPr>
        <w:spacing w:beforeLines="0" w:afterLines="0" w:line="560" w:lineRule="exact"/>
        <w:ind w:firstLine="643" w:firstLineChars="200"/>
        <w:rPr>
          <w:rFonts w:hint="eastAsia" w:ascii="黑体" w:hAnsi="黑体" w:eastAsia="黑体"/>
          <w:b/>
          <w:sz w:val="32"/>
        </w:rPr>
      </w:pPr>
      <w:r>
        <w:rPr>
          <w:rFonts w:hint="eastAsia" w:ascii="黑体" w:hAnsi="黑体" w:eastAsia="黑体"/>
          <w:b/>
          <w:sz w:val="32"/>
          <w:lang w:eastAsia="zh-CN"/>
        </w:rPr>
        <w:t>二、</w:t>
      </w:r>
      <w:r>
        <w:rPr>
          <w:rFonts w:hint="eastAsia" w:ascii="黑体" w:hAnsi="黑体" w:eastAsia="黑体"/>
          <w:b/>
          <w:sz w:val="32"/>
        </w:rPr>
        <w:t>机构设置及人员情况</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呼图壁县纪委监委无下属预算单位，下设12个处室，分别是：办公室、组织部、宣传部、党风政风监督室、信访室、案件监督管理室、第一纪检监察室、第二纪检监察室、第三纪检监察室、第四纪检监察室、案件审理室、纪检监察干部监督室；派驻纪检监察组6个、派出纪检监察工委1个。2018年成立呼图壁县监察委员会，与中国共产党呼图壁县纪律检查委员会合署办公。</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呼图壁县纪委监委编制数117，实有人数87人，其中：在职人数80人，增加40人；退休7人，增加0人；离休0人，增加0人。</w:t>
      </w:r>
    </w:p>
    <w:p>
      <w:pPr>
        <w:spacing w:beforeLines="0" w:afterLines="0" w:line="560" w:lineRule="exact"/>
        <w:ind w:firstLine="640" w:firstLineChars="200"/>
        <w:rPr>
          <w:rFonts w:hint="eastAsia" w:ascii="仿宋_GB2312" w:hAnsi="仿宋_GB2312" w:eastAsia="仿宋_GB2312"/>
          <w:sz w:val="32"/>
          <w:lang w:val="en-US" w:eastAsia="zh-CN"/>
        </w:rPr>
      </w:pPr>
    </w:p>
    <w:p>
      <w:pPr>
        <w:spacing w:beforeLines="0" w:afterLines="0"/>
        <w:jc w:val="center"/>
        <w:rPr>
          <w:rFonts w:hint="eastAsia" w:ascii="黑体" w:hAnsi="黑体" w:eastAsia="黑体"/>
          <w:b/>
          <w:sz w:val="32"/>
        </w:rPr>
      </w:pPr>
      <w:r>
        <w:rPr>
          <w:rFonts w:hint="eastAsia" w:ascii="黑体" w:hAnsi="黑体" w:eastAsia="黑体"/>
          <w:b/>
          <w:sz w:val="32"/>
        </w:rPr>
        <w:t>第二部分</w:t>
      </w:r>
      <w:r>
        <w:rPr>
          <w:rFonts w:hint="eastAsia" w:ascii="黑体" w:hAnsi="黑体" w:eastAsia="黑体"/>
          <w:b/>
          <w:sz w:val="32"/>
          <w:lang w:val="en-US" w:eastAsia="zh-CN"/>
        </w:rPr>
        <w:t xml:space="preserve">    2020</w:t>
      </w:r>
      <w:r>
        <w:rPr>
          <w:rFonts w:hint="eastAsia" w:ascii="黑体" w:hAnsi="黑体" w:eastAsia="黑体"/>
          <w:b/>
          <w:sz w:val="32"/>
        </w:rPr>
        <w:t>年部门预算公开表</w:t>
      </w:r>
    </w:p>
    <w:p>
      <w:pPr>
        <w:spacing w:beforeLines="0" w:afterLines="0"/>
        <w:rPr>
          <w:rFonts w:hint="eastAsia" w:ascii="黑体" w:hAnsi="黑体" w:eastAsia="黑体"/>
          <w:b/>
          <w:sz w:val="28"/>
        </w:rPr>
      </w:pPr>
      <w:r>
        <w:rPr>
          <w:rFonts w:hint="eastAsia" w:ascii="黑体" w:hAnsi="黑体" w:eastAsia="黑体"/>
          <w:sz w:val="28"/>
          <w:lang w:val="en-US" w:eastAsia="zh-CN"/>
        </w:rPr>
        <w:t>表一：</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47"/>
        <w:gridCol w:w="1450"/>
        <w:gridCol w:w="2833"/>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trPr>
        <w:tc>
          <w:tcPr>
            <w:tcW w:w="8522" w:type="dxa"/>
            <w:gridSpan w:val="4"/>
            <w:tcBorders>
              <w:top w:val="nil"/>
              <w:left w:val="nil"/>
              <w:bottom w:val="nil"/>
              <w:right w:val="nil"/>
              <w:tl2br w:val="nil"/>
              <w:tr2bl w:val="nil"/>
            </w:tcBorders>
            <w:noWrap w:val="0"/>
            <w:vAlign w:val="top"/>
          </w:tcPr>
          <w:p>
            <w:pPr>
              <w:spacing w:beforeLines="0" w:afterLines="0"/>
              <w:jc w:val="center"/>
              <w:rPr>
                <w:rFonts w:hint="eastAsia" w:ascii="黑体" w:hAnsi="黑体" w:eastAsia="黑体"/>
                <w:b/>
                <w:color w:val="000000"/>
                <w:sz w:val="40"/>
              </w:rPr>
            </w:pPr>
            <w:r>
              <w:rPr>
                <w:rFonts w:hint="eastAsia" w:ascii="黑体" w:hAnsi="黑体" w:eastAsia="黑体"/>
                <w:b/>
                <w:color w:val="000000"/>
                <w:sz w:val="28"/>
              </w:rPr>
              <w:t>部门收支总体情况表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2447" w:type="dxa"/>
            <w:tcBorders>
              <w:top w:val="nil"/>
              <w:left w:val="nil"/>
              <w:bottom w:val="nil"/>
              <w:right w:val="nil"/>
              <w:tl2br w:val="nil"/>
              <w:tr2bl w:val="nil"/>
            </w:tcBorders>
            <w:noWrap w:val="0"/>
            <w:vAlign w:val="top"/>
          </w:tcPr>
          <w:p>
            <w:pPr>
              <w:spacing w:beforeLines="0" w:afterLines="0"/>
              <w:ind w:left="1200" w:hanging="1200" w:hangingChars="500"/>
              <w:jc w:val="left"/>
              <w:rPr>
                <w:rFonts w:hint="eastAsia" w:ascii="仿宋_GB2312" w:hAnsi="仿宋_GB2312" w:eastAsia="仿宋_GB2312"/>
                <w:color w:val="000000"/>
                <w:sz w:val="20"/>
                <w:lang w:eastAsia="zh-CN"/>
              </w:rPr>
            </w:pPr>
            <w:r>
              <w:rPr>
                <w:rFonts w:hint="eastAsia" w:ascii="仿宋_GB2312" w:hAnsi="仿宋_GB2312" w:eastAsia="仿宋_GB2312"/>
                <w:color w:val="000000"/>
                <w:sz w:val="24"/>
              </w:rPr>
              <w:t>编制部门：</w:t>
            </w:r>
            <w:r>
              <w:rPr>
                <w:rFonts w:hint="eastAsia" w:ascii="仿宋_GB2312" w:hAnsi="仿宋_GB2312" w:eastAsia="仿宋_GB2312"/>
                <w:color w:val="000000"/>
                <w:sz w:val="13"/>
                <w:lang w:eastAsia="zh-CN"/>
              </w:rPr>
              <w:t>呼图壁县纪委监委</w:t>
            </w:r>
          </w:p>
        </w:tc>
        <w:tc>
          <w:tcPr>
            <w:tcW w:w="1450" w:type="dxa"/>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rPr>
            </w:pPr>
          </w:p>
        </w:tc>
        <w:tc>
          <w:tcPr>
            <w:tcW w:w="2833" w:type="dxa"/>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rPr>
            </w:pPr>
          </w:p>
        </w:tc>
        <w:tc>
          <w:tcPr>
            <w:tcW w:w="1792" w:type="dxa"/>
            <w:tcBorders>
              <w:top w:val="nil"/>
              <w:left w:val="nil"/>
              <w:bottom w:val="nil"/>
              <w:right w:val="nil"/>
              <w:tl2br w:val="nil"/>
              <w:tr2bl w:val="nil"/>
            </w:tcBorders>
            <w:noWrap w:val="0"/>
            <w:vAlign w:val="top"/>
          </w:tcPr>
          <w:p>
            <w:pPr>
              <w:spacing w:beforeLines="0" w:afterLines="0"/>
              <w:ind w:firstLine="240" w:firstLineChars="100"/>
              <w:rPr>
                <w:rFonts w:hint="eastAsia" w:ascii="仿宋_GB2312" w:hAnsi="仿宋_GB2312" w:eastAsia="仿宋_GB2312"/>
                <w:color w:val="000000"/>
                <w:sz w:val="20"/>
              </w:rPr>
            </w:pPr>
            <w:r>
              <w:rPr>
                <w:rFonts w:hint="eastAsia" w:ascii="仿宋_GB2312" w:hAnsi="仿宋_GB2312" w:eastAsia="仿宋_GB2312"/>
                <w:color w:val="000000"/>
                <w:sz w:val="24"/>
              </w:rPr>
              <w:t>单位</w:t>
            </w:r>
            <w:r>
              <w:rPr>
                <w:rFonts w:hint="eastAsia" w:ascii="仿宋_GB2312" w:hAnsi="仿宋_GB2312" w:eastAsia="仿宋_GB2312"/>
                <w:color w:val="000000"/>
                <w:sz w:val="24"/>
                <w:lang w:eastAsia="zh-CN"/>
              </w:rPr>
              <w:t>：万</w:t>
            </w:r>
            <w:r>
              <w:rPr>
                <w:rFonts w:hint="eastAsia" w:ascii="仿宋_GB2312" w:hAnsi="仿宋_GB2312" w:eastAsia="仿宋_GB2312"/>
                <w:color w:val="000000"/>
                <w:sz w:val="24"/>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trPr>
        <w:tc>
          <w:tcPr>
            <w:tcW w:w="3897"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楷体" w:hAnsi="楷体" w:eastAsia="楷体"/>
                <w:b/>
                <w:color w:val="000000"/>
                <w:sz w:val="20"/>
              </w:rPr>
            </w:pPr>
            <w:r>
              <w:rPr>
                <w:rFonts w:hint="eastAsia" w:ascii="楷体" w:hAnsi="楷体" w:eastAsia="楷体"/>
                <w:b/>
                <w:color w:val="000000"/>
                <w:sz w:val="20"/>
              </w:rPr>
              <w:t>收     入</w:t>
            </w:r>
          </w:p>
        </w:tc>
        <w:tc>
          <w:tcPr>
            <w:tcW w:w="4625" w:type="dxa"/>
            <w:gridSpan w:val="2"/>
            <w:tcBorders>
              <w:top w:val="single" w:color="000000" w:sz="6" w:space="0"/>
              <w:left w:val="nil"/>
              <w:bottom w:val="single" w:color="000000" w:sz="6" w:space="0"/>
              <w:right w:val="single" w:color="000000" w:sz="6" w:space="0"/>
              <w:tl2br w:val="nil"/>
              <w:tr2bl w:val="nil"/>
            </w:tcBorders>
            <w:noWrap w:val="0"/>
            <w:vAlign w:val="center"/>
          </w:tcPr>
          <w:p>
            <w:pPr>
              <w:spacing w:beforeLines="0" w:afterLines="0"/>
              <w:jc w:val="center"/>
              <w:rPr>
                <w:rFonts w:hint="eastAsia" w:ascii="楷体" w:hAnsi="楷体" w:eastAsia="楷体"/>
                <w:b/>
                <w:color w:val="000000"/>
                <w:sz w:val="20"/>
              </w:rPr>
            </w:pPr>
            <w:r>
              <w:rPr>
                <w:rFonts w:hint="eastAsia" w:ascii="楷体" w:hAnsi="楷体" w:eastAsia="楷体"/>
                <w:b/>
                <w:color w:val="000000"/>
                <w:sz w:val="20"/>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2447" w:type="dxa"/>
            <w:tcBorders>
              <w:top w:val="nil"/>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楷体" w:hAnsi="楷体" w:eastAsia="楷体"/>
                <w:b/>
                <w:color w:val="000000"/>
                <w:sz w:val="20"/>
              </w:rPr>
            </w:pPr>
            <w:r>
              <w:rPr>
                <w:rFonts w:hint="eastAsia" w:ascii="楷体" w:hAnsi="楷体" w:eastAsia="楷体"/>
                <w:b/>
                <w:color w:val="000000"/>
                <w:sz w:val="20"/>
              </w:rPr>
              <w:t>项     目</w:t>
            </w:r>
          </w:p>
        </w:tc>
        <w:tc>
          <w:tcPr>
            <w:tcW w:w="1450" w:type="dxa"/>
            <w:tcBorders>
              <w:top w:val="nil"/>
              <w:left w:val="nil"/>
              <w:bottom w:val="single" w:color="000000" w:sz="6" w:space="0"/>
              <w:right w:val="single" w:color="000000" w:sz="6" w:space="0"/>
              <w:tl2br w:val="nil"/>
              <w:tr2bl w:val="nil"/>
            </w:tcBorders>
            <w:noWrap w:val="0"/>
            <w:vAlign w:val="center"/>
          </w:tcPr>
          <w:p>
            <w:pPr>
              <w:spacing w:beforeLines="0" w:afterLines="0"/>
              <w:jc w:val="center"/>
              <w:rPr>
                <w:rFonts w:hint="eastAsia" w:ascii="楷体" w:hAnsi="楷体" w:eastAsia="楷体"/>
                <w:b/>
                <w:color w:val="000000"/>
                <w:sz w:val="20"/>
              </w:rPr>
            </w:pPr>
            <w:r>
              <w:rPr>
                <w:rFonts w:hint="eastAsia" w:ascii="楷体" w:hAnsi="楷体" w:eastAsia="楷体"/>
                <w:b/>
                <w:color w:val="000000"/>
                <w:sz w:val="20"/>
              </w:rPr>
              <w:t>预算数</w:t>
            </w:r>
          </w:p>
        </w:tc>
        <w:tc>
          <w:tcPr>
            <w:tcW w:w="2833" w:type="dxa"/>
            <w:tcBorders>
              <w:top w:val="nil"/>
              <w:left w:val="nil"/>
              <w:bottom w:val="single" w:color="000000" w:sz="6" w:space="0"/>
              <w:right w:val="single" w:color="000000" w:sz="6" w:space="0"/>
              <w:tl2br w:val="nil"/>
              <w:tr2bl w:val="nil"/>
            </w:tcBorders>
            <w:noWrap w:val="0"/>
            <w:vAlign w:val="center"/>
          </w:tcPr>
          <w:p>
            <w:pPr>
              <w:spacing w:beforeLines="0" w:afterLines="0"/>
              <w:jc w:val="center"/>
              <w:rPr>
                <w:rFonts w:hint="eastAsia" w:ascii="楷体" w:hAnsi="楷体" w:eastAsia="楷体"/>
                <w:b/>
                <w:color w:val="000000"/>
                <w:sz w:val="20"/>
              </w:rPr>
            </w:pPr>
            <w:r>
              <w:rPr>
                <w:rFonts w:hint="eastAsia" w:ascii="楷体" w:hAnsi="楷体" w:eastAsia="楷体"/>
                <w:b/>
                <w:color w:val="000000"/>
                <w:sz w:val="20"/>
              </w:rPr>
              <w:t>功能分类</w:t>
            </w:r>
          </w:p>
        </w:tc>
        <w:tc>
          <w:tcPr>
            <w:tcW w:w="1792" w:type="dxa"/>
            <w:tcBorders>
              <w:top w:val="nil"/>
              <w:left w:val="nil"/>
              <w:bottom w:val="single" w:color="000000" w:sz="6" w:space="0"/>
              <w:right w:val="single" w:color="000000" w:sz="6" w:space="0"/>
              <w:tl2br w:val="nil"/>
              <w:tr2bl w:val="nil"/>
            </w:tcBorders>
            <w:noWrap w:val="0"/>
            <w:vAlign w:val="center"/>
          </w:tcPr>
          <w:p>
            <w:pPr>
              <w:spacing w:beforeLines="0" w:afterLines="0"/>
              <w:jc w:val="center"/>
              <w:rPr>
                <w:rFonts w:hint="eastAsia" w:ascii="楷体" w:hAnsi="楷体" w:eastAsia="楷体"/>
                <w:b/>
                <w:color w:val="000000"/>
                <w:sz w:val="20"/>
              </w:rPr>
            </w:pPr>
            <w:r>
              <w:rPr>
                <w:rFonts w:hint="eastAsia" w:ascii="楷体" w:hAnsi="楷体" w:eastAsia="楷体"/>
                <w:b/>
                <w:color w:val="000000"/>
                <w:sz w:val="20"/>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财政拨款（补助）</w:t>
            </w:r>
          </w:p>
        </w:tc>
        <w:tc>
          <w:tcPr>
            <w:tcW w:w="1450" w:type="dxa"/>
            <w:tcBorders>
              <w:top w:val="nil"/>
              <w:left w:val="nil"/>
              <w:bottom w:val="single" w:color="000000" w:sz="6" w:space="0"/>
              <w:right w:val="single" w:color="000000" w:sz="6" w:space="0"/>
              <w:tl2br w:val="nil"/>
              <w:tr2bl w:val="nil"/>
            </w:tcBorders>
            <w:noWrap w:val="0"/>
            <w:vAlign w:val="center"/>
          </w:tcPr>
          <w:p>
            <w:pPr>
              <w:spacing w:beforeLines="0" w:afterLines="0"/>
              <w:jc w:val="right"/>
              <w:rPr>
                <w:rFonts w:hint="eastAsia" w:ascii="楷体" w:hAnsi="楷体" w:eastAsia="楷体"/>
                <w:color w:val="000000"/>
                <w:sz w:val="20"/>
                <w:lang w:val="en-US" w:eastAsia="zh-CN"/>
              </w:rPr>
            </w:pPr>
            <w:r>
              <w:rPr>
                <w:rFonts w:hint="eastAsia" w:ascii="楷体" w:hAnsi="楷体" w:eastAsia="楷体"/>
                <w:color w:val="000000"/>
                <w:sz w:val="20"/>
                <w:lang w:val="en-US" w:eastAsia="zh-CN"/>
              </w:rPr>
              <w:t>1351.35</w:t>
            </w: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201 一般公共服务支出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1261.49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ind w:firstLine="400" w:firstLineChars="200"/>
              <w:jc w:val="left"/>
              <w:rPr>
                <w:rFonts w:hint="eastAsia" w:ascii="楷体" w:hAnsi="楷体" w:eastAsia="楷体"/>
                <w:color w:val="000000"/>
                <w:sz w:val="20"/>
              </w:rPr>
            </w:pPr>
            <w:r>
              <w:rPr>
                <w:rFonts w:hint="eastAsia" w:ascii="楷体" w:hAnsi="楷体" w:eastAsia="楷体"/>
                <w:color w:val="000000"/>
                <w:sz w:val="20"/>
              </w:rPr>
              <w:t>一般公共预算</w:t>
            </w:r>
          </w:p>
        </w:tc>
        <w:tc>
          <w:tcPr>
            <w:tcW w:w="1450" w:type="dxa"/>
            <w:tcBorders>
              <w:top w:val="nil"/>
              <w:left w:val="nil"/>
              <w:bottom w:val="single" w:color="000000" w:sz="6" w:space="0"/>
              <w:right w:val="single" w:color="000000" w:sz="6" w:space="0"/>
              <w:tl2br w:val="nil"/>
              <w:tr2bl w:val="nil"/>
            </w:tcBorders>
            <w:noWrap w:val="0"/>
            <w:vAlign w:val="center"/>
          </w:tcPr>
          <w:p>
            <w:pPr>
              <w:spacing w:beforeLines="0" w:afterLines="0"/>
              <w:jc w:val="right"/>
              <w:rPr>
                <w:rFonts w:hint="eastAsia" w:ascii="楷体" w:hAnsi="楷体" w:eastAsia="楷体"/>
                <w:color w:val="000000"/>
                <w:sz w:val="20"/>
                <w:lang w:val="en-US" w:eastAsia="zh-CN"/>
              </w:rPr>
            </w:pPr>
            <w:r>
              <w:rPr>
                <w:rFonts w:hint="eastAsia" w:ascii="楷体" w:hAnsi="楷体" w:eastAsia="楷体"/>
                <w:color w:val="000000"/>
                <w:sz w:val="20"/>
                <w:lang w:val="en-US" w:eastAsia="zh-CN"/>
              </w:rPr>
              <w:t>1351.35</w:t>
            </w: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202 外交支出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ind w:firstLine="400" w:firstLineChars="200"/>
              <w:jc w:val="left"/>
              <w:rPr>
                <w:rFonts w:hint="eastAsia" w:ascii="楷体" w:hAnsi="楷体" w:eastAsia="楷体"/>
                <w:color w:val="000000"/>
                <w:sz w:val="20"/>
              </w:rPr>
            </w:pPr>
            <w:r>
              <w:rPr>
                <w:rFonts w:hint="eastAsia" w:ascii="楷体" w:hAnsi="楷体" w:eastAsia="楷体"/>
                <w:color w:val="000000"/>
                <w:sz w:val="20"/>
              </w:rPr>
              <w:t>政府性基金预算</w:t>
            </w: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203 国防支出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教育收费（财政专户）</w:t>
            </w: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204 公共安全支出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事业收入</w:t>
            </w: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205 教育支出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事业单位经营收入</w:t>
            </w: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206 科学技术支出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其他收入</w:t>
            </w: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207 文化</w:t>
            </w:r>
            <w:r>
              <w:rPr>
                <w:rFonts w:hint="eastAsia" w:ascii="楷体" w:hAnsi="楷体" w:eastAsia="楷体"/>
                <w:color w:val="000000"/>
                <w:sz w:val="20"/>
                <w:lang w:eastAsia="zh-CN"/>
              </w:rPr>
              <w:t>旅游</w:t>
            </w:r>
            <w:r>
              <w:rPr>
                <w:rFonts w:hint="eastAsia" w:ascii="楷体" w:hAnsi="楷体" w:eastAsia="楷体"/>
                <w:color w:val="000000"/>
                <w:sz w:val="20"/>
              </w:rPr>
              <w:t>体育与传媒支出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用事业基金弥补收支差额</w:t>
            </w: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208 社会保障和就业支出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89.86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 xml:space="preserve">210 </w:t>
            </w:r>
            <w:r>
              <w:rPr>
                <w:rFonts w:hint="eastAsia" w:ascii="楷体" w:hAnsi="楷体" w:eastAsia="楷体"/>
                <w:color w:val="000000"/>
                <w:sz w:val="20"/>
                <w:lang w:eastAsia="zh-CN"/>
              </w:rPr>
              <w:t>卫生健康</w:t>
            </w:r>
            <w:r>
              <w:rPr>
                <w:rFonts w:hint="eastAsia" w:ascii="楷体" w:hAnsi="楷体" w:eastAsia="楷体"/>
                <w:color w:val="000000"/>
                <w:sz w:val="20"/>
              </w:rPr>
              <w:t>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211 节能环保支出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212 城乡社区支出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213 农林水支出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214 交通运输支出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215 资源勘探</w:t>
            </w:r>
            <w:r>
              <w:rPr>
                <w:rFonts w:hint="eastAsia" w:ascii="楷体" w:hAnsi="楷体" w:eastAsia="楷体"/>
                <w:color w:val="000000"/>
                <w:sz w:val="20"/>
                <w:lang w:eastAsia="zh-CN"/>
              </w:rPr>
              <w:t>工业</w:t>
            </w:r>
            <w:r>
              <w:rPr>
                <w:rFonts w:hint="eastAsia" w:ascii="楷体" w:hAnsi="楷体" w:eastAsia="楷体"/>
                <w:color w:val="000000"/>
                <w:sz w:val="20"/>
              </w:rPr>
              <w:t>信息等支出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216 商业服务业等支出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217 金融支出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219 援助其他地区支出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 xml:space="preserve">220 </w:t>
            </w:r>
            <w:r>
              <w:rPr>
                <w:rFonts w:hint="eastAsia" w:ascii="楷体" w:hAnsi="楷体" w:eastAsia="楷体"/>
                <w:color w:val="000000"/>
                <w:sz w:val="20"/>
                <w:lang w:eastAsia="zh-CN"/>
              </w:rPr>
              <w:t>自然</w:t>
            </w:r>
            <w:r>
              <w:rPr>
                <w:rFonts w:hint="eastAsia" w:ascii="楷体" w:hAnsi="楷体" w:eastAsia="楷体"/>
                <w:color w:val="000000"/>
                <w:sz w:val="20"/>
              </w:rPr>
              <w:t>资源</w:t>
            </w:r>
            <w:r>
              <w:rPr>
                <w:rFonts w:hint="eastAsia" w:ascii="楷体" w:hAnsi="楷体" w:eastAsia="楷体"/>
                <w:color w:val="000000"/>
                <w:sz w:val="20"/>
                <w:lang w:eastAsia="zh-CN"/>
              </w:rPr>
              <w:t>海洋</w:t>
            </w:r>
            <w:r>
              <w:rPr>
                <w:rFonts w:hint="eastAsia" w:ascii="楷体" w:hAnsi="楷体" w:eastAsia="楷体"/>
                <w:color w:val="000000"/>
                <w:sz w:val="20"/>
              </w:rPr>
              <w:t>气象等支出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221 住房保障支出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222 粮油物资</w:t>
            </w:r>
            <w:r>
              <w:rPr>
                <w:rFonts w:hint="eastAsia" w:ascii="楷体" w:hAnsi="楷体" w:eastAsia="楷体"/>
                <w:color w:val="000000"/>
                <w:sz w:val="20"/>
                <w:lang w:eastAsia="zh-CN"/>
              </w:rPr>
              <w:t>储备</w:t>
            </w:r>
            <w:r>
              <w:rPr>
                <w:rFonts w:hint="eastAsia" w:ascii="楷体" w:hAnsi="楷体" w:eastAsia="楷体"/>
                <w:color w:val="000000"/>
                <w:sz w:val="20"/>
              </w:rPr>
              <w:t>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22</w:t>
            </w:r>
            <w:r>
              <w:rPr>
                <w:rFonts w:hint="eastAsia" w:ascii="楷体" w:hAnsi="楷体" w:eastAsia="楷体"/>
                <w:color w:val="000000"/>
                <w:sz w:val="20"/>
                <w:lang w:val="en-US" w:eastAsia="zh-CN"/>
              </w:rPr>
              <w:t>4</w:t>
            </w:r>
            <w:r>
              <w:rPr>
                <w:rFonts w:hint="eastAsia" w:ascii="楷体" w:hAnsi="楷体" w:eastAsia="楷体"/>
                <w:color w:val="000000"/>
                <w:sz w:val="20"/>
              </w:rPr>
              <w:t xml:space="preserve"> </w:t>
            </w:r>
            <w:r>
              <w:rPr>
                <w:rFonts w:hint="eastAsia" w:ascii="楷体" w:hAnsi="楷体" w:eastAsia="楷体"/>
                <w:color w:val="000000"/>
                <w:sz w:val="20"/>
                <w:lang w:eastAsia="zh-CN"/>
              </w:rPr>
              <w:t>灾害防治及应急管理</w:t>
            </w:r>
            <w:r>
              <w:rPr>
                <w:rFonts w:hint="eastAsia" w:ascii="楷体" w:hAnsi="楷体" w:eastAsia="楷体"/>
                <w:color w:val="000000"/>
                <w:sz w:val="20"/>
              </w:rPr>
              <w:t>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227 预备费</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229 其他支出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lang w:val="en-US" w:eastAsia="zh-CN"/>
              </w:rPr>
            </w:pPr>
            <w:r>
              <w:rPr>
                <w:rFonts w:hint="eastAsia" w:ascii="楷体" w:hAnsi="楷体" w:eastAsia="楷体"/>
                <w:color w:val="000000"/>
                <w:sz w:val="20"/>
                <w:lang w:val="en-US" w:eastAsia="zh-CN"/>
              </w:rPr>
              <w:t>230 转移性支出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231 债务还本支出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232 债务付息支出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447"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145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233 债务发行费</w:t>
            </w:r>
            <w:r>
              <w:rPr>
                <w:rFonts w:hint="eastAsia" w:ascii="楷体" w:hAnsi="楷体" w:eastAsia="楷体"/>
                <w:color w:val="000000"/>
                <w:sz w:val="20"/>
                <w:lang w:eastAsia="zh-CN"/>
              </w:rPr>
              <w:t>用</w:t>
            </w:r>
            <w:r>
              <w:rPr>
                <w:rFonts w:hint="eastAsia" w:ascii="楷体" w:hAnsi="楷体" w:eastAsia="楷体"/>
                <w:color w:val="000000"/>
                <w:sz w:val="20"/>
              </w:rPr>
              <w:t>支出</w:t>
            </w: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2447" w:type="dxa"/>
            <w:tcBorders>
              <w:top w:val="nil"/>
              <w:left w:val="single" w:color="000000" w:sz="6" w:space="0"/>
              <w:bottom w:val="single" w:color="000000" w:sz="6" w:space="0"/>
              <w:right w:val="nil"/>
              <w:tl2br w:val="nil"/>
              <w:tr2bl w:val="nil"/>
            </w:tcBorders>
            <w:noWrap w:val="0"/>
            <w:vAlign w:val="center"/>
          </w:tcPr>
          <w:p>
            <w:pPr>
              <w:spacing w:beforeLines="0" w:afterLines="0"/>
              <w:jc w:val="center"/>
              <w:rPr>
                <w:rFonts w:hint="eastAsia" w:ascii="楷体" w:hAnsi="楷体" w:eastAsia="楷体"/>
                <w:color w:val="000000"/>
                <w:sz w:val="20"/>
              </w:rPr>
            </w:pPr>
            <w:r>
              <w:rPr>
                <w:rFonts w:hint="eastAsia" w:ascii="楷体" w:hAnsi="楷体" w:eastAsia="楷体"/>
                <w:color w:val="000000"/>
                <w:sz w:val="20"/>
              </w:rPr>
              <w:t>小           计</w:t>
            </w:r>
          </w:p>
        </w:tc>
        <w:tc>
          <w:tcPr>
            <w:tcW w:w="1450" w:type="dxa"/>
            <w:tcBorders>
              <w:top w:val="nil"/>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楷体" w:hAnsi="楷体" w:eastAsia="楷体"/>
                <w:color w:val="000000"/>
                <w:sz w:val="20"/>
                <w:lang w:val="en-US" w:eastAsia="zh-CN"/>
              </w:rPr>
            </w:pPr>
            <w:r>
              <w:rPr>
                <w:rFonts w:hint="eastAsia" w:ascii="楷体" w:hAnsi="楷体" w:eastAsia="楷体"/>
                <w:color w:val="000000"/>
                <w:sz w:val="20"/>
                <w:lang w:val="en-US" w:eastAsia="zh-CN"/>
              </w:rPr>
              <w:t>1351.35</w:t>
            </w:r>
          </w:p>
        </w:tc>
        <w:tc>
          <w:tcPr>
            <w:tcW w:w="2833" w:type="dxa"/>
            <w:tcBorders>
              <w:top w:val="nil"/>
              <w:left w:val="nil"/>
              <w:bottom w:val="single" w:color="000000" w:sz="6" w:space="0"/>
              <w:right w:val="single" w:color="000000" w:sz="6" w:space="0"/>
              <w:tl2br w:val="nil"/>
              <w:tr2bl w:val="nil"/>
            </w:tcBorders>
            <w:noWrap w:val="0"/>
            <w:vAlign w:val="center"/>
          </w:tcPr>
          <w:p>
            <w:pPr>
              <w:spacing w:beforeLines="0" w:afterLines="0"/>
              <w:jc w:val="center"/>
              <w:rPr>
                <w:rFonts w:hint="eastAsia" w:ascii="楷体" w:hAnsi="楷体" w:eastAsia="楷体"/>
                <w:color w:val="000000"/>
                <w:sz w:val="20"/>
              </w:rPr>
            </w:pPr>
            <w:r>
              <w:rPr>
                <w:rFonts w:hint="eastAsia" w:ascii="楷体" w:hAnsi="楷体" w:eastAsia="楷体"/>
                <w:color w:val="000000"/>
                <w:sz w:val="20"/>
              </w:rPr>
              <w:t>小           计</w:t>
            </w:r>
          </w:p>
        </w:tc>
        <w:tc>
          <w:tcPr>
            <w:tcW w:w="1792" w:type="dxa"/>
            <w:tcBorders>
              <w:top w:val="nil"/>
              <w:left w:val="nil"/>
              <w:bottom w:val="single" w:color="000000" w:sz="6" w:space="0"/>
              <w:right w:val="single" w:color="000000" w:sz="6" w:space="0"/>
              <w:tl2br w:val="nil"/>
              <w:tr2bl w:val="nil"/>
            </w:tcBorders>
            <w:noWrap w:val="0"/>
            <w:vAlign w:val="center"/>
          </w:tcPr>
          <w:p>
            <w:pPr>
              <w:spacing w:beforeLines="0" w:afterLines="0"/>
              <w:jc w:val="center"/>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1351.35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trPr>
        <w:tc>
          <w:tcPr>
            <w:tcW w:w="2447" w:type="dxa"/>
            <w:tcBorders>
              <w:top w:val="nil"/>
              <w:left w:val="single" w:color="000000" w:sz="6" w:space="0"/>
              <w:bottom w:val="single" w:color="000000" w:sz="6" w:space="0"/>
              <w:right w:val="nil"/>
              <w:tl2br w:val="nil"/>
              <w:tr2bl w:val="nil"/>
            </w:tcBorders>
            <w:noWrap w:val="0"/>
            <w:vAlign w:val="top"/>
          </w:tcPr>
          <w:p>
            <w:pPr>
              <w:spacing w:beforeLines="0" w:afterLines="0"/>
              <w:jc w:val="left"/>
              <w:rPr>
                <w:rFonts w:hint="eastAsia" w:ascii="楷体" w:hAnsi="楷体" w:eastAsia="楷体"/>
                <w:color w:val="000000"/>
                <w:sz w:val="20"/>
              </w:rPr>
            </w:pPr>
            <w:r>
              <w:rPr>
                <w:rFonts w:hint="eastAsia" w:ascii="楷体" w:hAnsi="楷体" w:eastAsia="楷体"/>
                <w:color w:val="000000"/>
                <w:sz w:val="20"/>
              </w:rPr>
              <w:t>单位上年结余（不包括国库集中支付额度结余）</w:t>
            </w:r>
          </w:p>
        </w:tc>
        <w:tc>
          <w:tcPr>
            <w:tcW w:w="145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楷体" w:hAnsi="楷体" w:eastAsia="楷体"/>
                <w:color w:val="000000"/>
                <w:sz w:val="20"/>
              </w:rPr>
            </w:pPr>
          </w:p>
        </w:tc>
        <w:tc>
          <w:tcPr>
            <w:tcW w:w="2833" w:type="dxa"/>
            <w:tcBorders>
              <w:top w:val="nil"/>
              <w:left w:val="nil"/>
              <w:bottom w:val="single" w:color="000000" w:sz="6" w:space="0"/>
              <w:right w:val="nil"/>
              <w:tl2br w:val="nil"/>
              <w:tr2bl w:val="nil"/>
            </w:tcBorders>
            <w:noWrap w:val="0"/>
            <w:vAlign w:val="top"/>
          </w:tcPr>
          <w:p>
            <w:pPr>
              <w:spacing w:beforeLines="0" w:afterLines="0"/>
              <w:jc w:val="center"/>
              <w:rPr>
                <w:rFonts w:hint="eastAsia" w:ascii="楷体" w:hAnsi="楷体" w:eastAsia="楷体"/>
                <w:color w:val="000000"/>
                <w:sz w:val="20"/>
              </w:rPr>
            </w:pPr>
          </w:p>
        </w:tc>
        <w:tc>
          <w:tcPr>
            <w:tcW w:w="1792"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right"/>
              <w:rPr>
                <w:rFonts w:hint="eastAsia" w:ascii="仿宋_GB2312" w:hAnsi="仿宋_GB2312" w:eastAsia="仿宋_GB2312"/>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2447" w:type="dxa"/>
            <w:tcBorders>
              <w:top w:val="nil"/>
              <w:left w:val="single" w:color="000000" w:sz="6" w:space="0"/>
              <w:bottom w:val="single" w:color="000000" w:sz="6" w:space="0"/>
              <w:right w:val="nil"/>
              <w:tl2br w:val="nil"/>
              <w:tr2bl w:val="nil"/>
            </w:tcBorders>
            <w:noWrap w:val="0"/>
            <w:vAlign w:val="center"/>
          </w:tcPr>
          <w:p>
            <w:pPr>
              <w:spacing w:beforeLines="0" w:afterLines="0"/>
              <w:jc w:val="center"/>
              <w:rPr>
                <w:rFonts w:hint="eastAsia" w:ascii="楷体" w:hAnsi="楷体" w:eastAsia="楷体"/>
                <w:color w:val="000000"/>
                <w:sz w:val="20"/>
              </w:rPr>
            </w:pPr>
            <w:r>
              <w:rPr>
                <w:rFonts w:hint="eastAsia" w:ascii="楷体" w:hAnsi="楷体" w:eastAsia="楷体"/>
                <w:color w:val="000000"/>
                <w:sz w:val="20"/>
              </w:rPr>
              <w:t>收  入  总  计</w:t>
            </w:r>
          </w:p>
        </w:tc>
        <w:tc>
          <w:tcPr>
            <w:tcW w:w="1450" w:type="dxa"/>
            <w:tcBorders>
              <w:top w:val="nil"/>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楷体" w:hAnsi="楷体" w:eastAsia="楷体"/>
                <w:color w:val="000000"/>
                <w:sz w:val="20"/>
                <w:lang w:val="en-US" w:eastAsia="zh-CN"/>
              </w:rPr>
            </w:pPr>
            <w:r>
              <w:rPr>
                <w:rFonts w:hint="eastAsia" w:ascii="楷体" w:hAnsi="楷体" w:eastAsia="楷体"/>
                <w:color w:val="000000"/>
                <w:sz w:val="20"/>
                <w:lang w:val="en-US" w:eastAsia="zh-CN"/>
              </w:rPr>
              <w:t>1351.35</w:t>
            </w:r>
          </w:p>
        </w:tc>
        <w:tc>
          <w:tcPr>
            <w:tcW w:w="2833" w:type="dxa"/>
            <w:tcBorders>
              <w:top w:val="nil"/>
              <w:left w:val="nil"/>
              <w:bottom w:val="single" w:color="000000" w:sz="6" w:space="0"/>
              <w:right w:val="nil"/>
              <w:tl2br w:val="nil"/>
              <w:tr2bl w:val="nil"/>
            </w:tcBorders>
            <w:noWrap w:val="0"/>
            <w:vAlign w:val="center"/>
          </w:tcPr>
          <w:p>
            <w:pPr>
              <w:spacing w:beforeLines="0" w:afterLines="0"/>
              <w:jc w:val="center"/>
              <w:rPr>
                <w:rFonts w:hint="eastAsia" w:ascii="楷体" w:hAnsi="楷体" w:eastAsia="楷体"/>
                <w:color w:val="000000"/>
                <w:sz w:val="20"/>
              </w:rPr>
            </w:pPr>
            <w:r>
              <w:rPr>
                <w:rFonts w:hint="eastAsia" w:ascii="楷体" w:hAnsi="楷体" w:eastAsia="楷体"/>
                <w:color w:val="000000"/>
                <w:sz w:val="20"/>
              </w:rPr>
              <w:t>支  出  合  计</w:t>
            </w:r>
          </w:p>
        </w:tc>
        <w:tc>
          <w:tcPr>
            <w:tcW w:w="1792" w:type="dxa"/>
            <w:tcBorders>
              <w:top w:val="nil"/>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1351.35</w:t>
            </w:r>
          </w:p>
        </w:tc>
      </w:tr>
    </w:tbl>
    <w:p>
      <w:pPr>
        <w:spacing w:beforeLines="0" w:afterLines="0"/>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备注：无内容应公开空表并说明情况。</w:t>
      </w:r>
    </w:p>
    <w:p>
      <w:pPr>
        <w:spacing w:beforeLines="0" w:afterLines="0"/>
        <w:rPr>
          <w:rFonts w:hint="eastAsia" w:ascii="黑体" w:hAnsi="黑体" w:eastAsia="黑体"/>
          <w:b/>
          <w:sz w:val="28"/>
        </w:rPr>
      </w:pPr>
      <w:r>
        <w:rPr>
          <w:rFonts w:hint="eastAsia" w:ascii="黑体" w:hAnsi="黑体" w:eastAsia="黑体"/>
          <w:sz w:val="28"/>
          <w:lang w:val="en-US" w:eastAsia="zh-CN"/>
        </w:rPr>
        <w:t>表二：</w:t>
      </w:r>
    </w:p>
    <w:tbl>
      <w:tblPr>
        <w:tblStyle w:val="2"/>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533"/>
        <w:gridCol w:w="567"/>
        <w:gridCol w:w="994"/>
        <w:gridCol w:w="659"/>
        <w:gridCol w:w="659"/>
        <w:gridCol w:w="659"/>
        <w:gridCol w:w="659"/>
        <w:gridCol w:w="660"/>
        <w:gridCol w:w="660"/>
        <w:gridCol w:w="650"/>
        <w:gridCol w:w="646"/>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8517" w:type="dxa"/>
            <w:gridSpan w:val="13"/>
            <w:tcBorders>
              <w:top w:val="nil"/>
              <w:left w:val="nil"/>
              <w:bottom w:val="nil"/>
              <w:right w:val="nil"/>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黑体" w:hAnsi="黑体" w:eastAsia="黑体"/>
                <w:b/>
                <w:color w:val="000000"/>
                <w:sz w:val="28"/>
                <w:lang w:val="en-US" w:eastAsia="zh-CN"/>
              </w:rPr>
              <w:t>部门收入总体情况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7" w:type="dxa"/>
            <w:gridSpan w:val="13"/>
            <w:tcBorders>
              <w:top w:val="nil"/>
              <w:left w:val="nil"/>
              <w:bottom w:val="single" w:color="auto" w:sz="4" w:space="0"/>
              <w:right w:val="nil"/>
              <w:tl2br w:val="nil"/>
              <w:tr2bl w:val="nil"/>
            </w:tcBorders>
            <w:noWrap w:val="0"/>
            <w:vAlign w:val="top"/>
          </w:tcPr>
          <w:p>
            <w:pPr>
              <w:spacing w:beforeLines="0" w:afterLines="0"/>
              <w:jc w:val="left"/>
              <w:rPr>
                <w:rFonts w:hint="eastAsia" w:ascii="仿宋_GB2312" w:hAnsi="仿宋_GB2312" w:eastAsia="仿宋_GB2312"/>
                <w:b/>
                <w:sz w:val="32"/>
                <w:lang w:val="en-US" w:eastAsia="zh-CN"/>
              </w:rPr>
            </w:pPr>
            <w:r>
              <w:rPr>
                <w:rFonts w:hint="eastAsia" w:ascii="仿宋_GB2312" w:hAnsi="仿宋_GB2312" w:eastAsia="仿宋_GB2312"/>
                <w:color w:val="000000"/>
                <w:sz w:val="24"/>
                <w:lang w:val="en-US" w:eastAsia="zh-CN"/>
              </w:rPr>
              <w:t>填报部门：呼图壁县纪委监委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64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楷体" w:hAnsi="楷体" w:eastAsia="楷体"/>
                <w:b/>
                <w:sz w:val="20"/>
                <w:lang w:val="en-US" w:eastAsia="zh-CN"/>
              </w:rPr>
              <w:t>功能分类科目编码</w:t>
            </w:r>
          </w:p>
        </w:tc>
        <w:tc>
          <w:tcPr>
            <w:tcW w:w="99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功能分类科目名称</w:t>
            </w:r>
          </w:p>
        </w:tc>
        <w:tc>
          <w:tcPr>
            <w:tcW w:w="6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总计</w:t>
            </w:r>
          </w:p>
        </w:tc>
        <w:tc>
          <w:tcPr>
            <w:tcW w:w="6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一般公共预算拨款</w:t>
            </w:r>
          </w:p>
        </w:tc>
        <w:tc>
          <w:tcPr>
            <w:tcW w:w="6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政府性基金预算拨款</w:t>
            </w:r>
          </w:p>
        </w:tc>
        <w:tc>
          <w:tcPr>
            <w:tcW w:w="6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财政专户管理资金</w:t>
            </w:r>
          </w:p>
        </w:tc>
        <w:tc>
          <w:tcPr>
            <w:tcW w:w="6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事业收入</w:t>
            </w:r>
          </w:p>
        </w:tc>
        <w:tc>
          <w:tcPr>
            <w:tcW w:w="6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事业单位经营收入</w:t>
            </w:r>
          </w:p>
        </w:tc>
        <w:tc>
          <w:tcPr>
            <w:tcW w:w="6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其他收入</w:t>
            </w:r>
          </w:p>
        </w:tc>
        <w:tc>
          <w:tcPr>
            <w:tcW w:w="6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用事业基金弥补收支差额</w:t>
            </w:r>
          </w:p>
        </w:tc>
        <w:tc>
          <w:tcPr>
            <w:tcW w:w="62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单位上年结余</w:t>
            </w:r>
            <w:r>
              <w:rPr>
                <w:rFonts w:hint="eastAsia" w:ascii="楷体" w:hAnsi="楷体" w:eastAsia="楷体"/>
                <w:sz w:val="20"/>
                <w:lang w:val="en-US" w:eastAsia="zh-CN"/>
              </w:rPr>
              <w:t>（不包括国库集中支付额度结余）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5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类</w:t>
            </w: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款</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项</w:t>
            </w:r>
          </w:p>
        </w:tc>
        <w:tc>
          <w:tcPr>
            <w:tcW w:w="99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6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6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6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6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6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6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6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6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62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201</w:t>
            </w: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11</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01</w:t>
            </w:r>
          </w:p>
        </w:tc>
        <w:tc>
          <w:tcPr>
            <w:tcW w:w="9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行政运行</w:t>
            </w: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1261.49</w:t>
            </w: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1261.49</w:t>
            </w: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000000"/>
                <w:sz w:val="24"/>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000000"/>
                <w:sz w:val="24"/>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000000"/>
                <w:sz w:val="24"/>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000000"/>
                <w:sz w:val="24"/>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000000"/>
                <w:sz w:val="24"/>
                <w:lang w:val="en-US" w:eastAsia="zh-CN"/>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000000"/>
                <w:sz w:val="24"/>
                <w:lang w:val="en-US" w:eastAsia="zh-CN"/>
              </w:rPr>
            </w:pPr>
          </w:p>
        </w:tc>
        <w:tc>
          <w:tcPr>
            <w:tcW w:w="6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208</w:t>
            </w: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05</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05</w:t>
            </w:r>
          </w:p>
        </w:tc>
        <w:tc>
          <w:tcPr>
            <w:tcW w:w="9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机关事业单位基养老保险缴费支出</w:t>
            </w: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89.86</w:t>
            </w: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color w:val="000000"/>
                <w:sz w:val="18"/>
                <w:lang w:val="en-US" w:eastAsia="zh-CN"/>
              </w:rPr>
            </w:pPr>
            <w:r>
              <w:rPr>
                <w:rFonts w:hint="eastAsia" w:ascii="仿宋_GB2312" w:hAnsi="仿宋_GB2312" w:eastAsia="仿宋_GB2312"/>
                <w:color w:val="000000"/>
                <w:sz w:val="18"/>
                <w:lang w:val="en-US" w:eastAsia="zh-CN"/>
              </w:rPr>
              <w:t>89.86</w:t>
            </w: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000000"/>
                <w:sz w:val="24"/>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000000"/>
                <w:sz w:val="24"/>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000000"/>
                <w:sz w:val="24"/>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000000"/>
                <w:sz w:val="24"/>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000000"/>
                <w:sz w:val="24"/>
                <w:lang w:val="en-US" w:eastAsia="zh-CN"/>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ascii="仿宋_GB2312" w:hAnsi="仿宋_GB2312" w:eastAsia="仿宋_GB2312"/>
                <w:color w:val="000000"/>
                <w:sz w:val="24"/>
                <w:lang w:val="en-US" w:eastAsia="zh-CN"/>
              </w:rPr>
            </w:pPr>
          </w:p>
        </w:tc>
        <w:tc>
          <w:tcPr>
            <w:tcW w:w="6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9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5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9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9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5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9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9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9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9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9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9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9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p>
        </w:tc>
        <w:tc>
          <w:tcPr>
            <w:tcW w:w="9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合  计</w:t>
            </w: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1351.35</w:t>
            </w: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1351.35</w:t>
            </w: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bl>
    <w:p>
      <w:pPr>
        <w:spacing w:beforeLines="0" w:afterLines="0"/>
        <w:rPr>
          <w:rFonts w:hint="eastAsia" w:ascii="黑体" w:hAnsi="黑体" w:eastAsia="黑体"/>
          <w:b/>
          <w:sz w:val="28"/>
        </w:rPr>
      </w:pPr>
      <w:r>
        <w:rPr>
          <w:rFonts w:hint="eastAsia" w:ascii="黑体" w:hAnsi="黑体" w:eastAsia="黑体"/>
          <w:sz w:val="28"/>
          <w:lang w:val="en-US" w:eastAsia="zh-CN"/>
        </w:rPr>
        <w:t>表三：</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17"/>
        <w:gridCol w:w="766"/>
        <w:gridCol w:w="2267"/>
        <w:gridCol w:w="1467"/>
        <w:gridCol w:w="1366"/>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tcBorders>
              <w:top w:val="nil"/>
              <w:left w:val="nil"/>
              <w:bottom w:val="nil"/>
              <w:right w:val="nil"/>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黑体" w:hAnsi="黑体" w:eastAsia="黑体"/>
                <w:b/>
                <w:color w:val="000000"/>
                <w:sz w:val="32"/>
                <w:lang w:val="en-US" w:eastAsia="zh-CN"/>
              </w:rPr>
              <w:t>部门支出总体情况表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22" w:type="dxa"/>
            <w:gridSpan w:val="7"/>
            <w:tcBorders>
              <w:top w:val="nil"/>
              <w:left w:val="nil"/>
              <w:bottom w:val="single" w:color="auto" w:sz="4" w:space="0"/>
              <w:right w:val="nil"/>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仿宋_GB2312" w:hAnsi="仿宋_GB2312" w:eastAsia="仿宋_GB2312"/>
                <w:color w:val="000000"/>
                <w:sz w:val="24"/>
                <w:lang w:val="en-US" w:eastAsia="zh-CN"/>
              </w:rPr>
              <w:t>编制部门：呼图壁县纪委监委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8"/>
                <w:lang w:val="en-US" w:eastAsia="zh-CN"/>
              </w:rPr>
            </w:pPr>
            <w:r>
              <w:rPr>
                <w:rFonts w:hint="eastAsia" w:ascii="楷体" w:hAnsi="楷体" w:eastAsia="楷体"/>
                <w:b/>
                <w:sz w:val="28"/>
                <w:lang w:val="en-US" w:eastAsia="zh-CN"/>
              </w:rPr>
              <w:t>项  目</w:t>
            </w:r>
          </w:p>
        </w:tc>
        <w:tc>
          <w:tcPr>
            <w:tcW w:w="41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8"/>
                <w:lang w:val="en-US" w:eastAsia="zh-CN"/>
              </w:rPr>
            </w:pPr>
            <w:r>
              <w:rPr>
                <w:rFonts w:hint="eastAsia" w:ascii="楷体" w:hAnsi="楷体" w:eastAsia="楷体"/>
                <w:b/>
                <w:sz w:val="28"/>
                <w:lang w:val="en-US" w:eastAsia="zh-CN"/>
              </w:rPr>
              <w:t>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功能分类科目编码</w:t>
            </w:r>
          </w:p>
        </w:tc>
        <w:tc>
          <w:tcPr>
            <w:tcW w:w="22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功能分类科目名称</w:t>
            </w:r>
          </w:p>
        </w:tc>
        <w:tc>
          <w:tcPr>
            <w:tcW w:w="14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合计</w:t>
            </w:r>
          </w:p>
        </w:tc>
        <w:tc>
          <w:tcPr>
            <w:tcW w:w="13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基本支出</w:t>
            </w:r>
          </w:p>
        </w:tc>
        <w:tc>
          <w:tcPr>
            <w:tcW w:w="12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center" w:pos="227"/>
              </w:tabs>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类</w:t>
            </w: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款</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项</w:t>
            </w:r>
          </w:p>
        </w:tc>
        <w:tc>
          <w:tcPr>
            <w:tcW w:w="22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14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13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127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 w:hAnsi="楷体" w:eastAsia="楷体"/>
                <w:b/>
                <w:sz w:val="32"/>
                <w:lang w:val="en-US" w:eastAsia="zh-CN"/>
              </w:rPr>
            </w:pPr>
            <w:r>
              <w:rPr>
                <w:rFonts w:hint="eastAsia" w:ascii="仿宋_GB2312" w:hAnsi="仿宋_GB2312" w:eastAsia="仿宋_GB2312"/>
                <w:color w:val="000000"/>
                <w:sz w:val="18"/>
                <w:lang w:val="en-US" w:eastAsia="zh-CN"/>
              </w:rPr>
              <w:t>201</w:t>
            </w: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 w:hAnsi="楷体" w:eastAsia="楷体"/>
                <w:b/>
                <w:sz w:val="32"/>
                <w:lang w:val="en-US" w:eastAsia="zh-CN"/>
              </w:rPr>
            </w:pPr>
            <w:r>
              <w:rPr>
                <w:rFonts w:hint="eastAsia" w:ascii="仿宋_GB2312" w:hAnsi="仿宋_GB2312" w:eastAsia="仿宋_GB2312"/>
                <w:color w:val="000000"/>
                <w:sz w:val="18"/>
                <w:lang w:val="en-US" w:eastAsia="zh-CN"/>
              </w:rPr>
              <w:t>11</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 w:hAnsi="楷体" w:eastAsia="楷体"/>
                <w:b/>
                <w:sz w:val="32"/>
                <w:lang w:val="en-US" w:eastAsia="zh-CN"/>
              </w:rPr>
            </w:pPr>
            <w:r>
              <w:rPr>
                <w:rFonts w:hint="eastAsia" w:ascii="仿宋_GB2312" w:hAnsi="仿宋_GB2312" w:eastAsia="仿宋_GB2312"/>
                <w:color w:val="000000"/>
                <w:sz w:val="18"/>
                <w:lang w:val="en-US" w:eastAsia="zh-CN"/>
              </w:rPr>
              <w:t>01</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楷体" w:hAnsi="楷体" w:eastAsia="楷体"/>
                <w:b/>
                <w:sz w:val="32"/>
                <w:lang w:val="en-US" w:eastAsia="zh-CN"/>
              </w:rPr>
            </w:pPr>
            <w:r>
              <w:rPr>
                <w:rFonts w:hint="eastAsia" w:ascii="仿宋_GB2312" w:hAnsi="仿宋_GB2312" w:eastAsia="仿宋_GB2312"/>
                <w:color w:val="000000"/>
                <w:sz w:val="18"/>
                <w:lang w:val="en-US" w:eastAsia="zh-CN"/>
              </w:rPr>
              <w:t>行政运行</w:t>
            </w: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r>
              <w:rPr>
                <w:rFonts w:hint="eastAsia" w:ascii="仿宋_GB2312" w:hAnsi="仿宋_GB2312" w:eastAsia="仿宋_GB2312"/>
                <w:color w:val="000000"/>
                <w:sz w:val="18"/>
                <w:lang w:val="en-US" w:eastAsia="zh-CN"/>
              </w:rPr>
              <w:t>1261.49</w:t>
            </w: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r>
              <w:rPr>
                <w:rFonts w:hint="eastAsia" w:ascii="仿宋_GB2312" w:hAnsi="仿宋_GB2312" w:eastAsia="仿宋_GB2312"/>
                <w:color w:val="000000"/>
                <w:sz w:val="18"/>
                <w:lang w:val="en-US" w:eastAsia="zh-CN"/>
              </w:rPr>
              <w:t>1261.49</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 w:hAnsi="楷体" w:eastAsia="楷体"/>
                <w:b/>
                <w:sz w:val="32"/>
                <w:lang w:val="en-US" w:eastAsia="zh-CN"/>
              </w:rPr>
            </w:pPr>
            <w:r>
              <w:rPr>
                <w:rFonts w:hint="eastAsia" w:ascii="仿宋_GB2312" w:hAnsi="仿宋_GB2312" w:eastAsia="仿宋_GB2312"/>
                <w:color w:val="000000"/>
                <w:sz w:val="18"/>
                <w:lang w:val="en-US" w:eastAsia="zh-CN"/>
              </w:rPr>
              <w:t>208</w:t>
            </w: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 w:hAnsi="楷体" w:eastAsia="楷体"/>
                <w:b/>
                <w:sz w:val="32"/>
                <w:lang w:val="en-US" w:eastAsia="zh-CN"/>
              </w:rPr>
            </w:pPr>
            <w:r>
              <w:rPr>
                <w:rFonts w:hint="eastAsia" w:ascii="仿宋_GB2312" w:hAnsi="仿宋_GB2312" w:eastAsia="仿宋_GB2312"/>
                <w:color w:val="000000"/>
                <w:sz w:val="18"/>
                <w:lang w:val="en-US" w:eastAsia="zh-CN"/>
              </w:rPr>
              <w:t>05</w:t>
            </w: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 w:hAnsi="楷体" w:eastAsia="楷体"/>
                <w:b/>
                <w:sz w:val="32"/>
                <w:lang w:val="en-US" w:eastAsia="zh-CN"/>
              </w:rPr>
            </w:pPr>
            <w:r>
              <w:rPr>
                <w:rFonts w:hint="eastAsia" w:ascii="仿宋_GB2312" w:hAnsi="仿宋_GB2312" w:eastAsia="仿宋_GB2312"/>
                <w:color w:val="000000"/>
                <w:sz w:val="18"/>
                <w:lang w:val="en-US" w:eastAsia="zh-CN"/>
              </w:rPr>
              <w:t>05</w:t>
            </w: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楷体" w:hAnsi="楷体" w:eastAsia="楷体"/>
                <w:b/>
                <w:sz w:val="32"/>
                <w:lang w:val="en-US" w:eastAsia="zh-CN"/>
              </w:rPr>
            </w:pPr>
            <w:r>
              <w:rPr>
                <w:rFonts w:hint="eastAsia" w:ascii="仿宋_GB2312" w:hAnsi="仿宋_GB2312" w:eastAsia="仿宋_GB2312"/>
                <w:color w:val="000000"/>
                <w:sz w:val="18"/>
                <w:lang w:val="en-US" w:eastAsia="zh-CN"/>
              </w:rPr>
              <w:t>机关事业单位基养老保险缴费支出</w:t>
            </w: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r>
              <w:rPr>
                <w:rFonts w:hint="eastAsia" w:ascii="仿宋_GB2312" w:hAnsi="仿宋_GB2312" w:eastAsia="仿宋_GB2312"/>
                <w:color w:val="000000"/>
                <w:sz w:val="18"/>
                <w:lang w:val="en-US" w:eastAsia="zh-CN"/>
              </w:rPr>
              <w:t>89.86</w:t>
            </w: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r>
              <w:rPr>
                <w:rFonts w:hint="eastAsia" w:ascii="仿宋_GB2312" w:hAnsi="仿宋_GB2312" w:eastAsia="仿宋_GB2312"/>
                <w:color w:val="000000"/>
                <w:sz w:val="18"/>
                <w:lang w:val="en-US" w:eastAsia="zh-CN"/>
              </w:rPr>
              <w:t>89.86</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7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c>
          <w:tcPr>
            <w:tcW w:w="2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32"/>
                <w:lang w:val="en-US" w:eastAsia="zh-CN"/>
              </w:rPr>
            </w:pPr>
            <w:r>
              <w:rPr>
                <w:rFonts w:hint="eastAsia" w:ascii="楷体" w:hAnsi="楷体" w:eastAsia="楷体"/>
                <w:b/>
                <w:sz w:val="24"/>
                <w:lang w:val="en-US" w:eastAsia="zh-CN"/>
              </w:rPr>
              <w:t>合  计</w:t>
            </w: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r>
              <w:rPr>
                <w:rFonts w:hint="eastAsia" w:ascii="仿宋_GB2312" w:hAnsi="仿宋_GB2312" w:eastAsia="仿宋_GB2312"/>
                <w:color w:val="000000"/>
                <w:sz w:val="18"/>
                <w:lang w:val="en-US" w:eastAsia="zh-CN"/>
              </w:rPr>
              <w:t>1351.35</w:t>
            </w: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楷体" w:hAnsi="楷体" w:eastAsia="楷体"/>
                <w:b/>
                <w:sz w:val="32"/>
                <w:lang w:val="en-US" w:eastAsia="zh-CN"/>
              </w:rPr>
            </w:pPr>
            <w:r>
              <w:rPr>
                <w:rFonts w:hint="eastAsia" w:ascii="仿宋_GB2312" w:hAnsi="仿宋_GB2312" w:eastAsia="仿宋_GB2312"/>
                <w:color w:val="000000"/>
                <w:sz w:val="18"/>
                <w:lang w:val="en-US" w:eastAsia="zh-CN"/>
              </w:rPr>
              <w:t>1351.35</w:t>
            </w:r>
          </w:p>
        </w:tc>
        <w:tc>
          <w:tcPr>
            <w:tcW w:w="12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32"/>
                <w:lang w:val="en-US" w:eastAsia="zh-CN"/>
              </w:rPr>
            </w:pPr>
          </w:p>
        </w:tc>
      </w:tr>
    </w:tbl>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黑体" w:hAnsi="黑体" w:eastAsia="黑体"/>
          <w:sz w:val="28"/>
          <w:lang w:val="en-US" w:eastAsia="zh-CN"/>
        </w:rPr>
      </w:pPr>
    </w:p>
    <w:p>
      <w:pPr>
        <w:spacing w:beforeLines="0" w:afterLines="0"/>
        <w:rPr>
          <w:rFonts w:hint="eastAsia" w:ascii="黑体" w:hAnsi="黑体" w:eastAsia="黑体"/>
          <w:b/>
          <w:sz w:val="28"/>
        </w:rPr>
      </w:pPr>
      <w:r>
        <w:rPr>
          <w:rFonts w:hint="eastAsia" w:ascii="黑体" w:hAnsi="黑体" w:eastAsia="黑体"/>
          <w:sz w:val="28"/>
          <w:lang w:val="en-US" w:eastAsia="zh-CN"/>
        </w:rPr>
        <w:t>表四：</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200"/>
        <w:gridCol w:w="2600"/>
        <w:gridCol w:w="783"/>
        <w:gridCol w:w="130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tcBorders>
              <w:top w:val="nil"/>
              <w:left w:val="nil"/>
              <w:bottom w:val="nil"/>
              <w:right w:val="nil"/>
              <w:tl2br w:val="nil"/>
              <w:tr2bl w:val="nil"/>
            </w:tcBorders>
            <w:noWrap w:val="0"/>
            <w:vAlign w:val="top"/>
          </w:tcPr>
          <w:p>
            <w:pPr>
              <w:spacing w:beforeLines="0" w:afterLines="0"/>
              <w:jc w:val="center"/>
              <w:rPr>
                <w:rFonts w:hint="eastAsia" w:ascii="仿宋_GB2312" w:hAnsi="仿宋_GB2312" w:eastAsia="仿宋_GB2312"/>
                <w:b/>
                <w:sz w:val="32"/>
                <w:lang w:val="en-US" w:eastAsia="zh-CN"/>
              </w:rPr>
            </w:pPr>
            <w:r>
              <w:rPr>
                <w:rFonts w:hint="eastAsia" w:ascii="黑体" w:hAnsi="黑体" w:eastAsia="黑体"/>
                <w:b/>
                <w:color w:val="000000"/>
                <w:sz w:val="32"/>
                <w:lang w:val="en-US" w:eastAsia="zh-CN"/>
              </w:rPr>
              <w:t>财政拨款收支预算总体情况表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tcBorders>
              <w:top w:val="nil"/>
              <w:left w:val="nil"/>
              <w:bottom w:val="single" w:color="auto" w:sz="4" w:space="0"/>
              <w:right w:val="nil"/>
              <w:tl2br w:val="nil"/>
              <w:tr2bl w:val="nil"/>
            </w:tcBorders>
            <w:noWrap w:val="0"/>
            <w:vAlign w:val="top"/>
          </w:tcPr>
          <w:p>
            <w:pPr>
              <w:spacing w:beforeLines="0" w:afterLines="0"/>
              <w:jc w:val="center"/>
              <w:rPr>
                <w:rFonts w:hint="eastAsia" w:ascii="仿宋_GB2312" w:hAnsi="仿宋_GB2312" w:eastAsia="仿宋_GB2312"/>
                <w:b/>
                <w:sz w:val="32"/>
                <w:lang w:val="en-US" w:eastAsia="zh-CN"/>
              </w:rPr>
            </w:pPr>
            <w:r>
              <w:rPr>
                <w:rFonts w:hint="eastAsia" w:ascii="仿宋_GB2312" w:hAnsi="仿宋_GB2312" w:eastAsia="仿宋_GB2312"/>
                <w:color w:val="000000"/>
                <w:sz w:val="24"/>
                <w:lang w:val="en-US" w:eastAsia="zh-CN"/>
              </w:rPr>
              <w:t>编制部门：呼图壁县纪委监委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财政拨款收入</w:t>
            </w:r>
          </w:p>
        </w:tc>
        <w:tc>
          <w:tcPr>
            <w:tcW w:w="5980"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财政拨款支出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项目</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合计</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功能分类</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合计</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一般公共预算</w:t>
            </w: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财政拨款（补助）</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r>
              <w:rPr>
                <w:rFonts w:hint="eastAsia" w:ascii="仿宋_GB2312" w:hAnsi="仿宋_GB2312" w:eastAsia="仿宋_GB2312"/>
                <w:color w:val="000000"/>
                <w:sz w:val="18"/>
                <w:lang w:val="en-US" w:eastAsia="zh-CN"/>
              </w:rPr>
              <w:t>1351.35</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rPr>
                <w:rFonts w:hint="eastAsia" w:ascii="楷体" w:hAnsi="楷体" w:eastAsia="楷体"/>
                <w:color w:val="000000"/>
                <w:sz w:val="16"/>
                <w:lang w:val="en-US" w:eastAsia="zh-CN"/>
              </w:rPr>
            </w:pPr>
            <w:r>
              <w:rPr>
                <w:rFonts w:hint="eastAsia" w:ascii="楷体" w:hAnsi="楷体" w:eastAsia="楷体"/>
                <w:color w:val="000000"/>
                <w:sz w:val="16"/>
                <w:lang w:val="en-US" w:eastAsia="zh-CN"/>
              </w:rPr>
              <w:t>201 一般公共服务支出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r>
              <w:rPr>
                <w:rFonts w:hint="eastAsia" w:ascii="仿宋_GB2312" w:hAnsi="仿宋_GB2312" w:eastAsia="仿宋_GB2312"/>
                <w:color w:val="000000"/>
                <w:sz w:val="18"/>
                <w:lang w:val="en-US" w:eastAsia="zh-CN"/>
              </w:rPr>
              <w:t>1261.49</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r>
              <w:rPr>
                <w:rFonts w:hint="eastAsia" w:ascii="仿宋_GB2312" w:hAnsi="仿宋_GB2312" w:eastAsia="仿宋_GB2312"/>
                <w:color w:val="000000"/>
                <w:sz w:val="18"/>
                <w:lang w:val="en-US" w:eastAsia="zh-CN"/>
              </w:rPr>
              <w:t>1261.49</w:t>
            </w: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一般公共预算</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r>
              <w:rPr>
                <w:rFonts w:hint="eastAsia" w:ascii="楷体" w:hAnsi="楷体" w:eastAsia="楷体"/>
                <w:color w:val="000000"/>
                <w:sz w:val="16"/>
                <w:lang w:val="en-US" w:eastAsia="zh-CN"/>
              </w:rPr>
              <w:t>1351.35</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202 外交支出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政府性基金预算</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203 国防支出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204 公共安全支出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205 教育支出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206 科学技术支出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207 文化旅游体育与传媒支出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208 社会保障和就业支出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r>
              <w:rPr>
                <w:rFonts w:hint="eastAsia" w:ascii="仿宋_GB2312" w:hAnsi="仿宋_GB2312" w:eastAsia="仿宋_GB2312"/>
                <w:color w:val="000000"/>
                <w:sz w:val="18"/>
                <w:lang w:val="en-US" w:eastAsia="zh-CN"/>
              </w:rPr>
              <w:t>89.86</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r>
              <w:rPr>
                <w:rFonts w:hint="eastAsia" w:ascii="仿宋_GB2312" w:hAnsi="仿宋_GB2312" w:eastAsia="仿宋_GB2312"/>
                <w:color w:val="000000"/>
                <w:sz w:val="18"/>
                <w:lang w:val="en-US" w:eastAsia="zh-CN"/>
              </w:rPr>
              <w:t>89.86</w:t>
            </w: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210 卫生健康支出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211 节能环保支出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212 城乡社区支出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213 农林水支出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214 交通运输支出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215 资源勘探工业信息等支出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216 商业服务业等支出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217 金融支出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219 援助其他地区支出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220 自然资源海洋气象等支出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221 住房保障支出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222 粮油物资储备支出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224 灾害防治及应急管理支出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227 预备费</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229 其他支出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230 转移性支出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231 债务还本支出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232 债务付息支出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r>
              <w:rPr>
                <w:rFonts w:hint="eastAsia" w:ascii="楷体" w:hAnsi="楷体" w:eastAsia="楷体"/>
                <w:color w:val="000000"/>
                <w:sz w:val="16"/>
                <w:lang w:val="en-US" w:eastAsia="zh-CN"/>
              </w:rPr>
              <w:t>233 债务发行费用支出</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34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center"/>
              <w:rPr>
                <w:rFonts w:hint="eastAsia" w:ascii="楷体" w:hAnsi="楷体" w:eastAsia="楷体"/>
                <w:color w:val="000000"/>
                <w:sz w:val="16"/>
                <w:lang w:val="en-US" w:eastAsia="zh-CN"/>
              </w:rPr>
            </w:pPr>
            <w:r>
              <w:rPr>
                <w:rFonts w:hint="eastAsia" w:ascii="楷体" w:hAnsi="楷体" w:eastAsia="楷体"/>
                <w:color w:val="000000"/>
                <w:sz w:val="16"/>
                <w:lang w:val="en-US" w:eastAsia="zh-CN"/>
              </w:rPr>
              <w:t>收  入  总  计</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r>
              <w:rPr>
                <w:rFonts w:hint="eastAsia" w:ascii="仿宋_GB2312" w:hAnsi="仿宋_GB2312" w:eastAsia="仿宋_GB2312"/>
                <w:color w:val="000000"/>
                <w:sz w:val="18"/>
                <w:lang w:val="en-US" w:eastAsia="zh-CN"/>
              </w:rPr>
              <w:t>1351.35</w:t>
            </w:r>
          </w:p>
        </w:tc>
        <w:tc>
          <w:tcPr>
            <w:tcW w:w="260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center"/>
              <w:rPr>
                <w:rFonts w:hint="eastAsia" w:ascii="楷体" w:hAnsi="楷体" w:eastAsia="楷体"/>
                <w:color w:val="000000"/>
                <w:sz w:val="16"/>
                <w:lang w:val="en-US" w:eastAsia="zh-CN"/>
              </w:rPr>
            </w:pPr>
            <w:r>
              <w:rPr>
                <w:rFonts w:hint="eastAsia" w:ascii="楷体" w:hAnsi="楷体" w:eastAsia="楷体"/>
                <w:color w:val="000000"/>
                <w:sz w:val="16"/>
                <w:lang w:val="en-US" w:eastAsia="zh-CN"/>
              </w:rPr>
              <w:t>支  出  总  计</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r>
              <w:rPr>
                <w:rFonts w:hint="eastAsia" w:ascii="仿宋_GB2312" w:hAnsi="仿宋_GB2312" w:eastAsia="仿宋_GB2312"/>
                <w:color w:val="000000"/>
                <w:sz w:val="18"/>
                <w:lang w:val="en-US" w:eastAsia="zh-CN"/>
              </w:rPr>
              <w:t>1351.35</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beforeLines="0" w:afterLines="0"/>
              <w:jc w:val="right"/>
              <w:rPr>
                <w:rFonts w:hint="eastAsia" w:ascii="楷体" w:hAnsi="楷体" w:eastAsia="楷体"/>
                <w:color w:val="000000"/>
                <w:sz w:val="16"/>
                <w:lang w:val="en-US" w:eastAsia="zh-CN"/>
              </w:rPr>
            </w:pPr>
            <w:r>
              <w:rPr>
                <w:rFonts w:hint="eastAsia" w:ascii="仿宋_GB2312" w:hAnsi="仿宋_GB2312" w:eastAsia="仿宋_GB2312"/>
                <w:color w:val="000000"/>
                <w:sz w:val="18"/>
                <w:lang w:val="en-US" w:eastAsia="zh-CN"/>
              </w:rPr>
              <w:t>1351.35</w:t>
            </w:r>
          </w:p>
        </w:tc>
        <w:tc>
          <w:tcPr>
            <w:tcW w:w="129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beforeLines="0" w:afterLines="0"/>
              <w:jc w:val="left"/>
              <w:rPr>
                <w:rFonts w:hint="eastAsia" w:ascii="楷体" w:hAnsi="楷体" w:eastAsia="楷体"/>
                <w:color w:val="000000"/>
                <w:sz w:val="16"/>
                <w:lang w:val="en-US" w:eastAsia="zh-CN"/>
              </w:rPr>
            </w:pPr>
          </w:p>
        </w:tc>
      </w:tr>
    </w:tbl>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黑体" w:hAnsi="黑体" w:eastAsia="黑体"/>
          <w:b/>
          <w:sz w:val="28"/>
        </w:rPr>
      </w:pPr>
      <w:r>
        <w:rPr>
          <w:rFonts w:hint="eastAsia" w:ascii="黑体" w:hAnsi="黑体" w:eastAsia="黑体"/>
          <w:sz w:val="28"/>
          <w:lang w:val="en-US" w:eastAsia="zh-CN"/>
        </w:rPr>
        <w:t>表五：</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833"/>
        <w:gridCol w:w="800"/>
        <w:gridCol w:w="2200"/>
        <w:gridCol w:w="1317"/>
        <w:gridCol w:w="13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tcBorders>
              <w:top w:val="nil"/>
              <w:left w:val="nil"/>
              <w:bottom w:val="nil"/>
              <w:right w:val="nil"/>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黑体" w:hAnsi="黑体" w:eastAsia="黑体"/>
                <w:b/>
                <w:color w:val="000000"/>
                <w:sz w:val="32"/>
                <w:lang w:val="en-US" w:eastAsia="zh-CN"/>
              </w:rPr>
              <w:t>一般公共预算支出情况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tcBorders>
              <w:top w:val="nil"/>
              <w:left w:val="nil"/>
              <w:bottom w:val="single" w:color="auto" w:sz="4" w:space="0"/>
              <w:right w:val="nil"/>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仿宋_GB2312" w:hAnsi="仿宋_GB2312" w:eastAsia="仿宋_GB2312"/>
                <w:color w:val="000000"/>
                <w:sz w:val="24"/>
                <w:lang w:val="en-US" w:eastAsia="zh-CN"/>
              </w:rPr>
              <w:t>编制部门：呼图壁县纪委监委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9"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楷体" w:hAnsi="楷体" w:eastAsia="楷体"/>
                <w:b/>
                <w:sz w:val="28"/>
                <w:lang w:val="en-US" w:eastAsia="zh-CN"/>
              </w:rPr>
              <w:t>项  目</w:t>
            </w:r>
          </w:p>
        </w:tc>
        <w:tc>
          <w:tcPr>
            <w:tcW w:w="38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楷体" w:hAnsi="楷体" w:eastAsia="楷体"/>
                <w:b/>
                <w:sz w:val="28"/>
                <w:lang w:val="en-US" w:eastAsia="zh-CN"/>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功能分类科目编码</w:t>
            </w:r>
          </w:p>
        </w:tc>
        <w:tc>
          <w:tcPr>
            <w:tcW w:w="22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功能分类科目名称</w:t>
            </w:r>
          </w:p>
        </w:tc>
        <w:tc>
          <w:tcPr>
            <w:tcW w:w="13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小计</w:t>
            </w:r>
          </w:p>
        </w:tc>
        <w:tc>
          <w:tcPr>
            <w:tcW w:w="13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基本支出</w:t>
            </w:r>
          </w:p>
        </w:tc>
        <w:tc>
          <w:tcPr>
            <w:tcW w:w="12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微软雅黑" w:hAnsi="微软雅黑" w:eastAsia="微软雅黑"/>
                <w:color w:val="000000"/>
                <w:sz w:val="28"/>
                <w:lang w:val="en-US" w:eastAsia="zh-CN"/>
              </w:rPr>
            </w:pPr>
            <w:r>
              <w:rPr>
                <w:rFonts w:hint="eastAsia" w:ascii="楷体" w:hAnsi="楷体" w:eastAsia="楷体"/>
                <w:b/>
                <w:sz w:val="20"/>
                <w:lang w:val="en-US" w:eastAsia="zh-CN"/>
              </w:rPr>
              <w:t>类</w:t>
            </w: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微软雅黑" w:hAnsi="微软雅黑" w:eastAsia="微软雅黑"/>
                <w:color w:val="000000"/>
                <w:sz w:val="28"/>
                <w:lang w:val="en-US" w:eastAsia="zh-CN"/>
              </w:rPr>
            </w:pPr>
            <w:r>
              <w:rPr>
                <w:rFonts w:hint="eastAsia" w:ascii="楷体" w:hAnsi="楷体" w:eastAsia="楷体"/>
                <w:b/>
                <w:sz w:val="20"/>
                <w:lang w:val="en-US" w:eastAsia="zh-CN"/>
              </w:rPr>
              <w:t>款</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微软雅黑" w:hAnsi="微软雅黑" w:eastAsia="微软雅黑"/>
                <w:color w:val="000000"/>
                <w:sz w:val="28"/>
                <w:lang w:val="en-US" w:eastAsia="zh-CN"/>
              </w:rPr>
            </w:pPr>
            <w:r>
              <w:rPr>
                <w:rFonts w:hint="eastAsia" w:ascii="楷体" w:hAnsi="楷体" w:eastAsia="楷体"/>
                <w:b/>
                <w:sz w:val="20"/>
                <w:lang w:val="en-US" w:eastAsia="zh-CN"/>
              </w:rPr>
              <w:t>项</w:t>
            </w:r>
          </w:p>
        </w:tc>
        <w:tc>
          <w:tcPr>
            <w:tcW w:w="22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2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201</w:t>
            </w: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11</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01</w:t>
            </w: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行政运行</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1261.49</w:t>
            </w: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1261.49</w:t>
            </w: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208</w:t>
            </w: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05</w:t>
            </w: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05</w:t>
            </w: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机关事业单位基养老保险缴费支出</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89.86</w:t>
            </w: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89.86</w:t>
            </w: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8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楷体" w:hAnsi="楷体" w:eastAsia="楷体"/>
                <w:b/>
                <w:sz w:val="20"/>
                <w:lang w:val="en-US" w:eastAsia="zh-CN"/>
              </w:rPr>
            </w:pPr>
          </w:p>
        </w:tc>
        <w:tc>
          <w:tcPr>
            <w:tcW w:w="22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4"/>
                <w:lang w:val="en-US" w:eastAsia="zh-CN"/>
              </w:rPr>
              <w:t>合   计</w:t>
            </w:r>
          </w:p>
        </w:tc>
        <w:tc>
          <w:tcPr>
            <w:tcW w:w="13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1351.35</w:t>
            </w: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sz w:val="32"/>
                <w:lang w:val="en-US" w:eastAsia="zh-CN"/>
              </w:rPr>
            </w:pPr>
            <w:r>
              <w:rPr>
                <w:rFonts w:hint="eastAsia" w:ascii="仿宋_GB2312" w:hAnsi="仿宋_GB2312" w:eastAsia="仿宋_GB2312"/>
                <w:color w:val="000000"/>
                <w:sz w:val="18"/>
                <w:lang w:val="en-US" w:eastAsia="zh-CN"/>
              </w:rPr>
              <w:t>1351.35</w:t>
            </w: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bl>
    <w:p>
      <w:pPr>
        <w:spacing w:beforeLines="0" w:afterLines="0"/>
        <w:rPr>
          <w:rFonts w:hint="eastAsia" w:ascii="黑体" w:hAnsi="黑体" w:eastAsia="黑体"/>
          <w:sz w:val="28"/>
          <w:lang w:val="en-US" w:eastAsia="zh-CN"/>
        </w:rPr>
      </w:pPr>
    </w:p>
    <w:p>
      <w:pPr>
        <w:spacing w:beforeLines="0" w:afterLines="0"/>
        <w:rPr>
          <w:rFonts w:hint="eastAsia" w:ascii="黑体" w:hAnsi="黑体" w:eastAsia="黑体"/>
          <w:sz w:val="28"/>
          <w:lang w:val="en-US" w:eastAsia="zh-CN"/>
        </w:rPr>
      </w:pPr>
    </w:p>
    <w:p>
      <w:pPr>
        <w:spacing w:beforeLines="0" w:afterLines="0"/>
        <w:rPr>
          <w:rFonts w:hint="eastAsia" w:ascii="黑体" w:hAnsi="黑体" w:eastAsia="黑体"/>
          <w:b/>
          <w:sz w:val="28"/>
        </w:rPr>
      </w:pPr>
      <w:r>
        <w:rPr>
          <w:rFonts w:hint="eastAsia" w:ascii="黑体" w:hAnsi="黑体" w:eastAsia="黑体"/>
          <w:sz w:val="28"/>
          <w:lang w:val="en-US" w:eastAsia="zh-CN"/>
        </w:rPr>
        <w:t>表六：</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100"/>
        <w:gridCol w:w="2167"/>
        <w:gridCol w:w="1255"/>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tcBorders>
              <w:top w:val="nil"/>
              <w:left w:val="nil"/>
              <w:bottom w:val="nil"/>
              <w:right w:val="nil"/>
              <w:tl2br w:val="nil"/>
              <w:tr2bl w:val="nil"/>
            </w:tcBorders>
            <w:noWrap w:val="0"/>
            <w:vAlign w:val="center"/>
          </w:tcPr>
          <w:p>
            <w:pPr>
              <w:spacing w:beforeLines="0" w:afterLines="0"/>
              <w:jc w:val="center"/>
              <w:rPr>
                <w:rFonts w:hint="eastAsia" w:ascii="仿宋_GB2312" w:hAnsi="仿宋_GB2312" w:eastAsia="仿宋_GB2312"/>
                <w:b/>
                <w:color w:val="auto"/>
                <w:sz w:val="32"/>
                <w:lang w:val="en-US" w:eastAsia="zh-CN"/>
              </w:rPr>
            </w:pPr>
            <w:r>
              <w:rPr>
                <w:rFonts w:hint="eastAsia" w:ascii="黑体" w:hAnsi="黑体" w:eastAsia="黑体"/>
                <w:b/>
                <w:color w:val="auto"/>
                <w:sz w:val="32"/>
                <w:lang w:val="en-US" w:eastAsia="zh-CN"/>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tcBorders>
              <w:top w:val="nil"/>
              <w:left w:val="nil"/>
              <w:bottom w:val="single" w:color="auto" w:sz="4" w:space="0"/>
              <w:right w:val="nil"/>
              <w:tl2br w:val="nil"/>
              <w:tr2bl w:val="nil"/>
            </w:tcBorders>
            <w:noWrap w:val="0"/>
            <w:vAlign w:val="center"/>
          </w:tcPr>
          <w:p>
            <w:pPr>
              <w:spacing w:beforeLines="0" w:afterLines="0"/>
              <w:rPr>
                <w:rFonts w:hint="eastAsia" w:ascii="仿宋_GB2312" w:hAnsi="仿宋_GB2312" w:eastAsia="仿宋_GB2312"/>
                <w:b/>
                <w:color w:val="auto"/>
                <w:sz w:val="32"/>
                <w:lang w:val="en-US" w:eastAsia="zh-CN"/>
              </w:rPr>
            </w:pPr>
            <w:r>
              <w:rPr>
                <w:rFonts w:hint="eastAsia" w:ascii="仿宋_GB2312" w:hAnsi="仿宋_GB2312" w:eastAsia="仿宋_GB2312"/>
                <w:color w:val="auto"/>
                <w:sz w:val="24"/>
                <w:lang w:val="en-US" w:eastAsia="zh-CN"/>
              </w:rPr>
              <w:t>编制部门：呼图壁县纪委监委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color w:val="auto"/>
                <w:sz w:val="28"/>
                <w:lang w:val="en-US" w:eastAsia="zh-CN"/>
              </w:rPr>
            </w:pPr>
            <w:r>
              <w:rPr>
                <w:rFonts w:hint="eastAsia" w:ascii="楷体" w:hAnsi="楷体" w:eastAsia="楷体"/>
                <w:b/>
                <w:color w:val="auto"/>
                <w:sz w:val="28"/>
                <w:lang w:val="en-US" w:eastAsia="zh-CN"/>
              </w:rPr>
              <w:t>项  目</w:t>
            </w:r>
          </w:p>
        </w:tc>
        <w:tc>
          <w:tcPr>
            <w:tcW w:w="409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color w:val="auto"/>
                <w:sz w:val="28"/>
                <w:lang w:val="en-US" w:eastAsia="zh-CN"/>
              </w:rPr>
            </w:pPr>
            <w:r>
              <w:rPr>
                <w:rFonts w:hint="eastAsia" w:ascii="楷体" w:hAnsi="楷体" w:eastAsia="楷体"/>
                <w:b/>
                <w:color w:val="auto"/>
                <w:sz w:val="28"/>
                <w:lang w:val="en-US" w:eastAsia="zh-CN"/>
              </w:rPr>
              <w:t>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color w:val="auto"/>
                <w:sz w:val="24"/>
                <w:lang w:val="en-US" w:eastAsia="zh-CN"/>
              </w:rPr>
            </w:pPr>
            <w:r>
              <w:rPr>
                <w:rFonts w:hint="eastAsia" w:ascii="楷体" w:hAnsi="楷体" w:eastAsia="楷体"/>
                <w:b/>
                <w:color w:val="auto"/>
                <w:sz w:val="24"/>
                <w:lang w:val="en-US" w:eastAsia="zh-CN"/>
              </w:rPr>
              <w:t>经济分类科目编码</w:t>
            </w:r>
          </w:p>
        </w:tc>
        <w:tc>
          <w:tcPr>
            <w:tcW w:w="21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color w:val="auto"/>
                <w:sz w:val="24"/>
                <w:lang w:val="en-US" w:eastAsia="zh-CN"/>
              </w:rPr>
            </w:pPr>
            <w:r>
              <w:rPr>
                <w:rFonts w:hint="eastAsia" w:ascii="楷体" w:hAnsi="楷体" w:eastAsia="楷体"/>
                <w:b/>
                <w:color w:val="auto"/>
                <w:sz w:val="24"/>
                <w:lang w:val="en-US" w:eastAsia="zh-CN"/>
              </w:rPr>
              <w:t>经济分类科目名称</w:t>
            </w:r>
          </w:p>
        </w:tc>
        <w:tc>
          <w:tcPr>
            <w:tcW w:w="125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color w:val="auto"/>
                <w:sz w:val="24"/>
                <w:lang w:val="en-US" w:eastAsia="zh-CN"/>
              </w:rPr>
            </w:pPr>
            <w:r>
              <w:rPr>
                <w:rFonts w:hint="eastAsia" w:ascii="楷体" w:hAnsi="楷体" w:eastAsia="楷体"/>
                <w:b/>
                <w:color w:val="auto"/>
                <w:sz w:val="24"/>
                <w:lang w:val="en-US" w:eastAsia="zh-CN"/>
              </w:rPr>
              <w:t>小计</w:t>
            </w:r>
          </w:p>
        </w:tc>
        <w:tc>
          <w:tcPr>
            <w:tcW w:w="14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color w:val="auto"/>
                <w:sz w:val="24"/>
                <w:lang w:val="en-US" w:eastAsia="zh-CN"/>
              </w:rPr>
            </w:pPr>
            <w:r>
              <w:rPr>
                <w:rFonts w:hint="eastAsia" w:ascii="楷体" w:hAnsi="楷体" w:eastAsia="楷体"/>
                <w:b/>
                <w:color w:val="auto"/>
                <w:sz w:val="24"/>
                <w:lang w:val="en-US" w:eastAsia="zh-CN"/>
              </w:rPr>
              <w:t>人员经费</w:t>
            </w:r>
          </w:p>
        </w:tc>
        <w:tc>
          <w:tcPr>
            <w:tcW w:w="14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color w:val="auto"/>
                <w:sz w:val="24"/>
                <w:lang w:val="en-US" w:eastAsia="zh-CN"/>
              </w:rPr>
            </w:pPr>
            <w:r>
              <w:rPr>
                <w:rFonts w:hint="eastAsia" w:ascii="楷体" w:hAnsi="楷体" w:eastAsia="楷体"/>
                <w:b/>
                <w:color w:val="auto"/>
                <w:sz w:val="24"/>
                <w:lang w:val="en-US" w:eastAsia="zh-CN"/>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 w:hAnsi="楷体" w:eastAsia="楷体"/>
                <w:b/>
                <w:color w:val="auto"/>
                <w:sz w:val="20"/>
                <w:lang w:val="en-US" w:eastAsia="zh-CN"/>
              </w:rPr>
            </w:pPr>
            <w:r>
              <w:rPr>
                <w:rFonts w:hint="eastAsia" w:ascii="楷体" w:hAnsi="楷体" w:eastAsia="楷体"/>
                <w:b/>
                <w:color w:val="auto"/>
                <w:sz w:val="20"/>
                <w:lang w:val="en-US" w:eastAsia="zh-CN"/>
              </w:rPr>
              <w:t>类</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 w:hAnsi="楷体" w:eastAsia="楷体"/>
                <w:b/>
                <w:color w:val="auto"/>
                <w:sz w:val="20"/>
                <w:lang w:val="en-US" w:eastAsia="zh-CN"/>
              </w:rPr>
            </w:pPr>
            <w:r>
              <w:rPr>
                <w:rFonts w:hint="eastAsia" w:ascii="楷体" w:hAnsi="楷体" w:eastAsia="楷体"/>
                <w:b/>
                <w:color w:val="auto"/>
                <w:sz w:val="20"/>
                <w:lang w:val="en-US" w:eastAsia="zh-CN"/>
              </w:rPr>
              <w:t>款</w:t>
            </w:r>
          </w:p>
        </w:tc>
        <w:tc>
          <w:tcPr>
            <w:tcW w:w="21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 w:hAnsi="楷体" w:eastAsia="楷体"/>
                <w:b/>
                <w:color w:val="auto"/>
                <w:sz w:val="24"/>
                <w:lang w:val="en-US" w:eastAsia="zh-CN"/>
              </w:rPr>
            </w:pPr>
          </w:p>
        </w:tc>
        <w:tc>
          <w:tcPr>
            <w:tcW w:w="125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 w:hAnsi="楷体" w:eastAsia="楷体"/>
                <w:b/>
                <w:color w:val="auto"/>
                <w:sz w:val="24"/>
                <w:lang w:val="en-US" w:eastAsia="zh-CN"/>
              </w:rPr>
            </w:pPr>
          </w:p>
        </w:tc>
        <w:tc>
          <w:tcPr>
            <w:tcW w:w="14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 w:hAnsi="楷体" w:eastAsia="楷体"/>
                <w:b/>
                <w:color w:val="auto"/>
                <w:sz w:val="24"/>
                <w:lang w:val="en-US" w:eastAsia="zh-CN"/>
              </w:rPr>
            </w:pPr>
          </w:p>
        </w:tc>
        <w:tc>
          <w:tcPr>
            <w:tcW w:w="14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eastAsia" w:ascii="楷体" w:hAnsi="楷体" w:eastAsia="楷体"/>
                <w:b/>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301</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01</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基本工资</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263.35</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263.35</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301</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02</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津贴补贴</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293.25</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293.25</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301</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03</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奖金</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23.32</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23.32</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301</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06</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机关事业单位基本养老保险</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89.87</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89.87</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301</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10</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职工基本医疗保险缴费</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57.59</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57.59</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301</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11</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公务员医疗补助缴费</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18.26</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18.26</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color w:val="auto"/>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301</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12</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其他社会保障缴费</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0.68</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0.68</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color w:val="FF0000"/>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301</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13</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住房公积金</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68.28</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68.28</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301</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99</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其他工资福利支出</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248.40</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248.40</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color w:val="FF0000"/>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302</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99</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经费保障（定额）</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303</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01</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离退休、退职交通费</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0.13</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0.13</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color w:val="FF0000"/>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303</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02</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退休人员冬季取暖补贴</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0.64</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0.64</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color w:val="FF0000"/>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color w:val="FF0000"/>
                <w:sz w:val="32"/>
                <w:lang w:val="en-US" w:eastAsia="zh-CN"/>
              </w:rPr>
            </w:pPr>
            <w:r>
              <w:rPr>
                <w:rFonts w:hint="eastAsia" w:ascii="仿宋_GB2312" w:hAnsi="仿宋_GB2312" w:eastAsia="仿宋_GB2312"/>
                <w:color w:val="auto"/>
                <w:sz w:val="24"/>
                <w:lang w:val="en-US" w:eastAsia="zh-CN"/>
              </w:rPr>
              <w:t>303</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color w:val="FF0000"/>
                <w:sz w:val="32"/>
                <w:lang w:val="en-US" w:eastAsia="zh-CN"/>
              </w:rPr>
            </w:pPr>
            <w:r>
              <w:rPr>
                <w:rFonts w:hint="eastAsia" w:ascii="仿宋_GB2312" w:hAnsi="仿宋_GB2312" w:eastAsia="仿宋_GB2312"/>
                <w:color w:val="auto"/>
                <w:sz w:val="24"/>
                <w:lang w:val="en-US" w:eastAsia="zh-CN"/>
              </w:rPr>
              <w:t>09</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独生子女父母奖励金</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0.12</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0.12</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color w:val="FF0000"/>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color w:val="FF0000"/>
                <w:sz w:val="32"/>
                <w:lang w:val="en-US" w:eastAsia="zh-CN"/>
              </w:rPr>
            </w:pPr>
            <w:r>
              <w:rPr>
                <w:rFonts w:hint="eastAsia" w:ascii="仿宋_GB2312" w:hAnsi="仿宋_GB2312" w:eastAsia="仿宋_GB2312"/>
                <w:color w:val="auto"/>
                <w:sz w:val="24"/>
                <w:lang w:val="en-US" w:eastAsia="zh-CN"/>
              </w:rPr>
              <w:t>303</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color w:val="FF0000"/>
                <w:sz w:val="32"/>
                <w:lang w:val="en-US" w:eastAsia="zh-CN"/>
              </w:rPr>
            </w:pPr>
            <w:r>
              <w:rPr>
                <w:rFonts w:hint="eastAsia" w:ascii="仿宋_GB2312" w:hAnsi="仿宋_GB2312" w:eastAsia="仿宋_GB2312"/>
                <w:color w:val="auto"/>
                <w:sz w:val="24"/>
                <w:lang w:val="en-US" w:eastAsia="zh-CN"/>
              </w:rPr>
              <w:t>12</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独生子女费</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0.10</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0.10</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color w:val="FF0000"/>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303</w:t>
            </w: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99</w:t>
            </w: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在职冬季取暖补助</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7.36</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7.36</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b/>
                <w:color w:val="FF0000"/>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color w:val="FF0000"/>
                <w:sz w:val="32"/>
                <w:lang w:val="en-US"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color w:val="FF0000"/>
                <w:sz w:val="32"/>
                <w:lang w:val="en-US" w:eastAsia="zh-CN"/>
              </w:rPr>
            </w:pPr>
          </w:p>
        </w:tc>
        <w:tc>
          <w:tcPr>
            <w:tcW w:w="21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color w:val="FF0000"/>
                <w:sz w:val="24"/>
                <w:lang w:val="en-US" w:eastAsia="zh-CN"/>
              </w:rPr>
            </w:pPr>
            <w:r>
              <w:rPr>
                <w:rFonts w:hint="eastAsia" w:ascii="楷体" w:hAnsi="楷体" w:eastAsia="楷体"/>
                <w:b/>
                <w:color w:val="auto"/>
                <w:sz w:val="24"/>
                <w:lang w:val="en-US" w:eastAsia="zh-CN"/>
              </w:rPr>
              <w:t>合  计</w:t>
            </w:r>
          </w:p>
        </w:tc>
        <w:tc>
          <w:tcPr>
            <w:tcW w:w="12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1351.35</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1071.35</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right"/>
              <w:rPr>
                <w:rFonts w:hint="eastAsia" w:ascii="仿宋_GB2312" w:hAnsi="仿宋_GB2312" w:eastAsia="仿宋_GB2312"/>
                <w:color w:val="auto"/>
                <w:sz w:val="24"/>
                <w:lang w:val="en-US" w:eastAsia="zh-CN"/>
              </w:rPr>
            </w:pPr>
            <w:r>
              <w:rPr>
                <w:rFonts w:hint="eastAsia" w:ascii="仿宋_GB2312" w:hAnsi="仿宋_GB2312" w:eastAsia="仿宋_GB2312"/>
                <w:color w:val="auto"/>
                <w:sz w:val="24"/>
                <w:lang w:val="en-US" w:eastAsia="zh-CN"/>
              </w:rPr>
              <w:t>280</w:t>
            </w:r>
          </w:p>
        </w:tc>
      </w:tr>
    </w:tbl>
    <w:p>
      <w:pPr>
        <w:spacing w:beforeLines="0" w:afterLines="0"/>
        <w:rPr>
          <w:rFonts w:hint="eastAsia" w:ascii="仿宋_GB2312" w:hAnsi="仿宋_GB2312" w:eastAsia="仿宋_GB2312"/>
          <w:b/>
          <w:sz w:val="32"/>
          <w:lang w:val="en-US" w:eastAsia="zh-CN"/>
        </w:rPr>
      </w:pPr>
    </w:p>
    <w:p>
      <w:pPr>
        <w:spacing w:beforeLines="0" w:afterLines="0"/>
        <w:rPr>
          <w:rFonts w:hint="eastAsia" w:ascii="黑体" w:hAnsi="黑体" w:eastAsia="黑体"/>
          <w:b/>
          <w:sz w:val="28"/>
        </w:rPr>
      </w:pPr>
      <w:r>
        <w:rPr>
          <w:rFonts w:hint="eastAsia" w:ascii="黑体" w:hAnsi="黑体" w:eastAsia="黑体"/>
          <w:sz w:val="28"/>
          <w:lang w:val="en-US" w:eastAsia="zh-CN"/>
        </w:rPr>
        <w:t>表七：</w:t>
      </w:r>
    </w:p>
    <w:tbl>
      <w:tblPr>
        <w:tblStyle w:val="2"/>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416"/>
        <w:gridCol w:w="500"/>
        <w:gridCol w:w="650"/>
        <w:gridCol w:w="1100"/>
        <w:gridCol w:w="434"/>
        <w:gridCol w:w="450"/>
        <w:gridCol w:w="533"/>
        <w:gridCol w:w="517"/>
        <w:gridCol w:w="500"/>
        <w:gridCol w:w="550"/>
        <w:gridCol w:w="516"/>
        <w:gridCol w:w="534"/>
        <w:gridCol w:w="466"/>
        <w:gridCol w:w="500"/>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8" w:type="dxa"/>
            <w:gridSpan w:val="16"/>
            <w:tcBorders>
              <w:top w:val="nil"/>
              <w:left w:val="nil"/>
              <w:bottom w:val="nil"/>
              <w:right w:val="nil"/>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黑体" w:hAnsi="黑体" w:eastAsia="黑体"/>
                <w:b/>
                <w:color w:val="000000"/>
                <w:sz w:val="32"/>
                <w:lang w:val="en-US" w:eastAsia="zh-CN"/>
              </w:rPr>
              <w:t>项目支出情况表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8" w:type="dxa"/>
            <w:gridSpan w:val="16"/>
            <w:tcBorders>
              <w:top w:val="nil"/>
              <w:left w:val="nil"/>
              <w:bottom w:val="single" w:color="auto" w:sz="4" w:space="0"/>
              <w:right w:val="nil"/>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仿宋_GB2312" w:hAnsi="仿宋_GB2312" w:eastAsia="仿宋_GB2312"/>
                <w:color w:val="000000"/>
                <w:sz w:val="24"/>
                <w:lang w:val="en-US" w:eastAsia="zh-CN"/>
              </w:rPr>
              <w:t>编制部门：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trPr>
        <w:tc>
          <w:tcPr>
            <w:tcW w:w="13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科目编码</w:t>
            </w:r>
          </w:p>
        </w:tc>
        <w:tc>
          <w:tcPr>
            <w:tcW w:w="6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科目</w:t>
            </w:r>
          </w:p>
        </w:tc>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项目名称</w:t>
            </w:r>
          </w:p>
        </w:tc>
        <w:tc>
          <w:tcPr>
            <w:tcW w:w="4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项目支出合计</w:t>
            </w:r>
          </w:p>
        </w:tc>
        <w:tc>
          <w:tcPr>
            <w:tcW w:w="4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工资福利支出</w:t>
            </w:r>
          </w:p>
        </w:tc>
        <w:tc>
          <w:tcPr>
            <w:tcW w:w="53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商品和服务支出</w:t>
            </w:r>
          </w:p>
        </w:tc>
        <w:tc>
          <w:tcPr>
            <w:tcW w:w="5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对个人合家庭的补助</w:t>
            </w:r>
          </w:p>
        </w:tc>
        <w:tc>
          <w:tcPr>
            <w:tcW w:w="5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债务利息及费用支出</w:t>
            </w:r>
          </w:p>
        </w:tc>
        <w:tc>
          <w:tcPr>
            <w:tcW w:w="5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资本性支出（基本建设）</w:t>
            </w:r>
          </w:p>
        </w:tc>
        <w:tc>
          <w:tcPr>
            <w:tcW w:w="51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资本性支出</w:t>
            </w:r>
          </w:p>
        </w:tc>
        <w:tc>
          <w:tcPr>
            <w:tcW w:w="53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对企业补助（基本建设）</w:t>
            </w:r>
          </w:p>
        </w:tc>
        <w:tc>
          <w:tcPr>
            <w:tcW w:w="4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对企业补助</w:t>
            </w:r>
          </w:p>
        </w:tc>
        <w:tc>
          <w:tcPr>
            <w:tcW w:w="5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对社会保障基金补助</w:t>
            </w:r>
          </w:p>
        </w:tc>
        <w:tc>
          <w:tcPr>
            <w:tcW w:w="41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类</w:t>
            </w: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款</w:t>
            </w: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项</w:t>
            </w:r>
          </w:p>
        </w:tc>
        <w:tc>
          <w:tcPr>
            <w:tcW w:w="6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4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4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53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5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5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5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51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53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4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5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41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0"/>
                <w:lang w:val="en-US" w:eastAsia="zh-CN"/>
              </w:rPr>
            </w:pPr>
            <w:r>
              <w:rPr>
                <w:rFonts w:hint="eastAsia" w:ascii="楷体" w:hAnsi="楷体" w:eastAsia="楷体"/>
                <w:b/>
                <w:sz w:val="20"/>
                <w:lang w:val="en-US" w:eastAsia="zh-CN"/>
              </w:rPr>
              <w:t>合  计</w:t>
            </w:r>
          </w:p>
        </w:tc>
        <w:tc>
          <w:tcPr>
            <w:tcW w:w="4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5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bl>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r>
        <w:rPr>
          <w:rFonts w:hint="eastAsia" w:ascii="仿宋_GB2312" w:hAnsi="宋体" w:eastAsia="仿宋_GB2312"/>
          <w:b/>
          <w:kern w:val="0"/>
          <w:sz w:val="32"/>
          <w:lang w:val="en-US" w:eastAsia="zh-CN"/>
        </w:rPr>
        <w:t>备注:</w:t>
      </w:r>
      <w:r>
        <w:rPr>
          <w:rFonts w:hint="eastAsia" w:ascii="仿宋_GB2312" w:hAnsi="宋体" w:eastAsia="仿宋_GB2312"/>
          <w:kern w:val="0"/>
          <w:sz w:val="32"/>
          <w:lang w:val="en-US" w:eastAsia="zh-CN"/>
        </w:rPr>
        <w:t>2020年未安排项目支出，此表没有数据。</w:t>
      </w:r>
    </w:p>
    <w:p>
      <w:pPr>
        <w:spacing w:beforeLines="0" w:afterLines="0"/>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表八：</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396"/>
        <w:gridCol w:w="150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tcBorders>
              <w:top w:val="nil"/>
              <w:left w:val="nil"/>
              <w:bottom w:val="nil"/>
              <w:right w:val="nil"/>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黑体" w:hAnsi="黑体" w:eastAsia="黑体"/>
                <w:b/>
                <w:color w:val="auto"/>
                <w:sz w:val="32"/>
                <w:lang w:val="en-US" w:eastAsia="zh-CN"/>
              </w:rPr>
              <w:t>一般公共预算“三公”经费支出情况表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tcBorders>
              <w:top w:val="nil"/>
              <w:left w:val="nil"/>
              <w:bottom w:val="single" w:color="auto" w:sz="4" w:space="0"/>
              <w:right w:val="nil"/>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仿宋_GB2312" w:hAnsi="仿宋_GB2312" w:eastAsia="仿宋_GB2312"/>
                <w:color w:val="000000"/>
                <w:sz w:val="24"/>
                <w:lang w:val="en-US" w:eastAsia="zh-CN"/>
              </w:rPr>
              <w:t>编制单位：呼图壁县纪检委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8"/>
                <w:lang w:val="en-US" w:eastAsia="zh-CN"/>
              </w:rPr>
            </w:pPr>
            <w:r>
              <w:rPr>
                <w:rFonts w:hint="eastAsia" w:ascii="楷体" w:hAnsi="楷体" w:eastAsia="楷体"/>
                <w:b/>
                <w:sz w:val="28"/>
                <w:lang w:val="en-US" w:eastAsia="zh-CN"/>
              </w:rPr>
              <w:t>合计</w:t>
            </w:r>
          </w:p>
        </w:tc>
        <w:tc>
          <w:tcPr>
            <w:tcW w:w="139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8"/>
                <w:lang w:val="en-US" w:eastAsia="zh-CN"/>
              </w:rPr>
            </w:pPr>
            <w:r>
              <w:rPr>
                <w:rFonts w:hint="eastAsia" w:ascii="楷体" w:hAnsi="楷体" w:eastAsia="楷体"/>
                <w:b/>
                <w:sz w:val="28"/>
                <w:lang w:val="en-US" w:eastAsia="zh-CN"/>
              </w:rPr>
              <w:t>因公出国（境）费</w:t>
            </w:r>
          </w:p>
        </w:tc>
        <w:tc>
          <w:tcPr>
            <w:tcW w:w="434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8"/>
                <w:lang w:val="en-US" w:eastAsia="zh-CN"/>
              </w:rPr>
            </w:pPr>
            <w:r>
              <w:rPr>
                <w:rFonts w:hint="eastAsia" w:ascii="楷体" w:hAnsi="楷体" w:eastAsia="楷体"/>
                <w:b/>
                <w:sz w:val="28"/>
                <w:lang w:val="en-US" w:eastAsia="zh-CN"/>
              </w:rPr>
              <w:t>公务用车购置及运行费</w:t>
            </w:r>
          </w:p>
        </w:tc>
        <w:tc>
          <w:tcPr>
            <w:tcW w:w="14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8"/>
                <w:lang w:val="en-US" w:eastAsia="zh-CN"/>
              </w:rPr>
            </w:pPr>
            <w:r>
              <w:rPr>
                <w:rFonts w:hint="eastAsia" w:ascii="楷体" w:hAnsi="楷体" w:eastAsia="楷体"/>
                <w:b/>
                <w:sz w:val="28"/>
                <w:lang w:val="en-US" w:eastAsia="zh-CN"/>
              </w:rPr>
              <w:t>公共接待费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39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5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小计</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公务用车购置费</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公务用车运行费</w:t>
            </w:r>
          </w:p>
        </w:tc>
        <w:tc>
          <w:tcPr>
            <w:tcW w:w="14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3.5</w:t>
            </w: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5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3.5</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3.5</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5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50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50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50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50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50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50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39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50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仿宋_GB2312" w:hAnsi="仿宋_GB2312" w:eastAsia="仿宋_GB2312"/>
                <w:b/>
                <w:sz w:val="32"/>
                <w:lang w:val="en-US" w:eastAsia="zh-CN"/>
              </w:rPr>
            </w:pPr>
          </w:p>
        </w:tc>
      </w:tr>
    </w:tbl>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表九：</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83"/>
        <w:gridCol w:w="884"/>
        <w:gridCol w:w="2332"/>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tcBorders>
              <w:top w:val="nil"/>
              <w:left w:val="nil"/>
              <w:bottom w:val="nil"/>
              <w:right w:val="nil"/>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r>
              <w:rPr>
                <w:rFonts w:hint="eastAsia" w:ascii="黑体" w:hAnsi="黑体" w:eastAsia="黑体"/>
                <w:b/>
                <w:color w:val="000000"/>
                <w:sz w:val="32"/>
                <w:lang w:val="en-US" w:eastAsia="zh-CN"/>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tcBorders>
              <w:top w:val="nil"/>
              <w:left w:val="nil"/>
              <w:bottom w:val="single" w:color="auto" w:sz="4" w:space="0"/>
              <w:right w:val="nil"/>
              <w:tl2br w:val="nil"/>
              <w:tr2bl w:val="nil"/>
            </w:tcBorders>
            <w:noWrap w:val="0"/>
            <w:vAlign w:val="center"/>
          </w:tcPr>
          <w:p>
            <w:pPr>
              <w:spacing w:beforeLines="0" w:afterLines="0"/>
              <w:rPr>
                <w:rFonts w:hint="eastAsia" w:ascii="仿宋_GB2312" w:hAnsi="仿宋_GB2312" w:eastAsia="仿宋_GB2312"/>
                <w:b/>
                <w:sz w:val="32"/>
                <w:lang w:val="en-US" w:eastAsia="zh-CN"/>
              </w:rPr>
            </w:pPr>
            <w:r>
              <w:rPr>
                <w:rFonts w:hint="eastAsia" w:ascii="仿宋_GB2312" w:hAnsi="仿宋_GB2312" w:eastAsia="仿宋_GB2312"/>
                <w:color w:val="000000"/>
                <w:sz w:val="24"/>
                <w:lang w:val="en-US" w:eastAsia="zh-CN"/>
              </w:rPr>
              <w:t>编制单位：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8"/>
                <w:lang w:val="en-US" w:eastAsia="zh-CN"/>
              </w:rPr>
            </w:pPr>
            <w:r>
              <w:rPr>
                <w:rFonts w:hint="eastAsia" w:ascii="楷体" w:hAnsi="楷体" w:eastAsia="楷体"/>
                <w:b/>
                <w:sz w:val="28"/>
                <w:lang w:val="en-US" w:eastAsia="zh-CN"/>
              </w:rPr>
              <w:t>项  目</w:t>
            </w:r>
          </w:p>
        </w:tc>
        <w:tc>
          <w:tcPr>
            <w:tcW w:w="36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8"/>
                <w:lang w:val="en-US" w:eastAsia="zh-CN"/>
              </w:rPr>
            </w:pPr>
            <w:r>
              <w:rPr>
                <w:rFonts w:hint="eastAsia" w:ascii="楷体" w:hAnsi="楷体" w:eastAsia="楷体"/>
                <w:b/>
                <w:sz w:val="28"/>
                <w:lang w:val="en-US" w:eastAsia="zh-CN"/>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功能分类科目编码</w:t>
            </w:r>
          </w:p>
        </w:tc>
        <w:tc>
          <w:tcPr>
            <w:tcW w:w="23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功能分类科目名称</w:t>
            </w:r>
          </w:p>
        </w:tc>
        <w:tc>
          <w:tcPr>
            <w:tcW w:w="12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小计</w:t>
            </w:r>
          </w:p>
        </w:tc>
        <w:tc>
          <w:tcPr>
            <w:tcW w:w="12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基本支出</w:t>
            </w:r>
          </w:p>
        </w:tc>
        <w:tc>
          <w:tcPr>
            <w:tcW w:w="12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类</w:t>
            </w: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款</w:t>
            </w:r>
          </w:p>
        </w:tc>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r>
              <w:rPr>
                <w:rFonts w:hint="eastAsia" w:ascii="楷体" w:hAnsi="楷体" w:eastAsia="楷体"/>
                <w:b/>
                <w:sz w:val="24"/>
                <w:lang w:val="en-US" w:eastAsia="zh-CN"/>
              </w:rPr>
              <w:t>项</w:t>
            </w:r>
          </w:p>
        </w:tc>
        <w:tc>
          <w:tcPr>
            <w:tcW w:w="23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p>
        </w:tc>
        <w:tc>
          <w:tcPr>
            <w:tcW w:w="12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p>
        </w:tc>
        <w:tc>
          <w:tcPr>
            <w:tcW w:w="12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p>
        </w:tc>
        <w:tc>
          <w:tcPr>
            <w:tcW w:w="12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楷体" w:hAnsi="楷体" w:eastAsia="楷体"/>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23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23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23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23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23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23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23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23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23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23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8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23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b/>
                <w:sz w:val="32"/>
                <w:lang w:val="en-US" w:eastAsia="zh-CN"/>
              </w:rPr>
            </w:pPr>
          </w:p>
        </w:tc>
      </w:tr>
    </w:tbl>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备注：</w:t>
      </w:r>
      <w:r>
        <w:rPr>
          <w:rFonts w:hint="eastAsia" w:ascii="仿宋_GB2312" w:hAnsi="宋体" w:eastAsia="仿宋_GB2312"/>
          <w:kern w:val="0"/>
          <w:sz w:val="32"/>
          <w:lang w:val="en-US" w:eastAsia="zh-CN"/>
        </w:rPr>
        <w:t>2020年未安排政府性基金支出，此表没有数据。</w:t>
      </w:r>
    </w:p>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rPr>
          <w:rFonts w:hint="eastAsia" w:ascii="仿宋_GB2312" w:hAnsi="仿宋_GB2312" w:eastAsia="仿宋_GB2312"/>
          <w:b/>
          <w:sz w:val="32"/>
          <w:lang w:val="en-US" w:eastAsia="zh-CN"/>
        </w:rPr>
      </w:pPr>
    </w:p>
    <w:p>
      <w:pPr>
        <w:spacing w:beforeLines="0" w:afterLines="0" w:line="560" w:lineRule="exact"/>
        <w:jc w:val="center"/>
        <w:rPr>
          <w:rFonts w:hint="eastAsia" w:ascii="黑体" w:hAnsi="黑体" w:eastAsia="黑体"/>
          <w:b/>
          <w:sz w:val="32"/>
        </w:rPr>
      </w:pPr>
      <w:r>
        <w:rPr>
          <w:rFonts w:hint="eastAsia" w:ascii="黑体" w:hAnsi="黑体" w:eastAsia="黑体"/>
          <w:b/>
          <w:sz w:val="32"/>
        </w:rPr>
        <w:t>第三部分</w:t>
      </w:r>
      <w:r>
        <w:rPr>
          <w:rFonts w:hint="eastAsia" w:ascii="黑体" w:hAnsi="黑体" w:eastAsia="黑体"/>
          <w:b/>
          <w:sz w:val="32"/>
          <w:lang w:val="en-US" w:eastAsia="zh-CN"/>
        </w:rPr>
        <w:t>2020</w:t>
      </w:r>
      <w:r>
        <w:rPr>
          <w:rFonts w:hint="eastAsia" w:ascii="黑体" w:hAnsi="黑体" w:eastAsia="黑体"/>
          <w:b/>
          <w:sz w:val="32"/>
        </w:rPr>
        <w:t>年部门预算情况说明</w:t>
      </w:r>
    </w:p>
    <w:p>
      <w:pPr>
        <w:spacing w:beforeLines="0" w:afterLines="0" w:line="560" w:lineRule="exact"/>
        <w:ind w:firstLine="420" w:firstLineChars="200"/>
        <w:rPr>
          <w:rFonts w:hint="default"/>
          <w:sz w:val="21"/>
        </w:rPr>
      </w:pPr>
      <w:r>
        <w:rPr>
          <w:rFonts w:hint="default"/>
          <w:sz w:val="21"/>
        </w:rPr>
        <w:tab/>
      </w:r>
    </w:p>
    <w:p>
      <w:pPr>
        <w:spacing w:beforeLines="0" w:afterLines="0" w:line="560" w:lineRule="exact"/>
        <w:ind w:firstLine="643" w:firstLineChars="200"/>
        <w:rPr>
          <w:rFonts w:hint="eastAsia" w:ascii="黑体" w:hAnsi="黑体" w:eastAsia="黑体"/>
          <w:b/>
          <w:sz w:val="32"/>
        </w:rPr>
      </w:pPr>
      <w:r>
        <w:rPr>
          <w:rFonts w:hint="eastAsia" w:ascii="黑体" w:hAnsi="黑体" w:eastAsia="黑体"/>
          <w:b/>
          <w:sz w:val="32"/>
          <w:lang w:eastAsia="zh-CN"/>
        </w:rPr>
        <w:t>一、关于</w:t>
      </w:r>
      <w:r>
        <w:rPr>
          <w:rFonts w:hint="eastAsia" w:ascii="黑体" w:hAnsi="黑体" w:eastAsia="黑体"/>
          <w:b/>
          <w:sz w:val="32"/>
          <w:lang w:val="en-US" w:eastAsia="zh-CN"/>
        </w:rPr>
        <w:t>呼图壁县纪委监委2020</w:t>
      </w:r>
      <w:r>
        <w:rPr>
          <w:rFonts w:hint="eastAsia" w:ascii="黑体" w:hAnsi="黑体" w:eastAsia="黑体"/>
          <w:b/>
          <w:sz w:val="32"/>
        </w:rPr>
        <w:t>年收支预算情况的总体说明</w:t>
      </w:r>
    </w:p>
    <w:p>
      <w:pPr>
        <w:spacing w:beforeLines="0" w:afterLines="0"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按照全口径预算的原则，</w:t>
      </w:r>
      <w:r>
        <w:rPr>
          <w:rFonts w:hint="eastAsia" w:ascii="仿宋_GB2312" w:hAnsi="仿宋_GB2312" w:eastAsia="仿宋_GB2312"/>
          <w:sz w:val="32"/>
          <w:lang w:eastAsia="zh-CN"/>
        </w:rPr>
        <w:t>呼图壁县纪委监委</w:t>
      </w:r>
      <w:r>
        <w:rPr>
          <w:rFonts w:hint="eastAsia" w:ascii="仿宋_GB2312" w:hAnsi="仿宋_GB2312" w:eastAsia="仿宋_GB2312"/>
          <w:sz w:val="32"/>
          <w:lang w:val="en-US" w:eastAsia="zh-CN"/>
        </w:rPr>
        <w:t>2020</w:t>
      </w:r>
      <w:r>
        <w:rPr>
          <w:rFonts w:hint="eastAsia" w:ascii="仿宋_GB2312" w:hAnsi="仿宋_GB2312" w:eastAsia="仿宋_GB2312"/>
          <w:sz w:val="32"/>
        </w:rPr>
        <w:t>年所有收入和支出均纳</w:t>
      </w:r>
      <w:r>
        <w:rPr>
          <w:rFonts w:hint="default" w:ascii="仿宋_GB2312" w:hAnsi="仿宋_GB2312" w:eastAsia="仿宋_GB2312"/>
          <w:sz w:val="32"/>
        </w:rPr>
        <w:drawing>
          <wp:inline distT="0" distB="0" distL="114300" distR="114300">
            <wp:extent cx="3175" cy="3175"/>
            <wp:effectExtent l="0" t="0" r="0" b="0"/>
            <wp:docPr id="3"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1"/>
                    <pic:cNvPicPr>
                      <a:picLocks noChangeAspect="1"/>
                    </pic:cNvPicPr>
                  </pic:nvPicPr>
                  <pic:blipFill>
                    <a:blip r:embed="rId6"/>
                    <a:stretch>
                      <a:fillRect/>
                    </a:stretch>
                  </pic:blipFill>
                  <pic:spPr>
                    <a:xfrm>
                      <a:off x="0" y="0"/>
                      <a:ext cx="3175" cy="3175"/>
                    </a:xfrm>
                    <a:prstGeom prst="rect">
                      <a:avLst/>
                    </a:prstGeom>
                    <a:noFill/>
                    <a:ln>
                      <a:noFill/>
                    </a:ln>
                  </pic:spPr>
                </pic:pic>
              </a:graphicData>
            </a:graphic>
          </wp:inline>
        </w:drawing>
      </w:r>
      <w:r>
        <w:rPr>
          <w:rFonts w:hint="default" w:ascii="仿宋_GB2312" w:hAnsi="仿宋_GB2312" w:eastAsia="仿宋_GB2312"/>
          <w:sz w:val="32"/>
        </w:rPr>
        <w:drawing>
          <wp:inline distT="0" distB="0" distL="114300" distR="114300">
            <wp:extent cx="3175" cy="3175"/>
            <wp:effectExtent l="0" t="0" r="0" b="0"/>
            <wp:docPr id="4"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2"/>
                    <pic:cNvPicPr>
                      <a:picLocks noChangeAspect="1"/>
                    </pic:cNvPicPr>
                  </pic:nvPicPr>
                  <pic:blipFill>
                    <a:blip r:embed="rId7"/>
                    <a:stretch>
                      <a:fillRect/>
                    </a:stretch>
                  </pic:blipFill>
                  <pic:spPr>
                    <a:xfrm>
                      <a:off x="0" y="0"/>
                      <a:ext cx="3175" cy="3175"/>
                    </a:xfrm>
                    <a:prstGeom prst="rect">
                      <a:avLst/>
                    </a:prstGeom>
                    <a:noFill/>
                    <a:ln>
                      <a:noFill/>
                    </a:ln>
                  </pic:spPr>
                </pic:pic>
              </a:graphicData>
            </a:graphic>
          </wp:inline>
        </w:drawing>
      </w:r>
      <w:r>
        <w:rPr>
          <w:rFonts w:hint="eastAsia" w:ascii="仿宋_GB2312" w:hAnsi="仿宋_GB2312" w:eastAsia="仿宋_GB2312"/>
          <w:sz w:val="32"/>
        </w:rPr>
        <w:t>入部门预算管理。收支总预算</w:t>
      </w:r>
      <w:r>
        <w:rPr>
          <w:rFonts w:hint="eastAsia" w:ascii="仿宋_GB2312" w:hAnsi="仿宋_GB2312" w:eastAsia="仿宋_GB2312"/>
          <w:sz w:val="32"/>
          <w:lang w:val="en-US" w:eastAsia="zh-CN"/>
        </w:rPr>
        <w:t>1351.35</w:t>
      </w:r>
      <w:r>
        <w:rPr>
          <w:rFonts w:hint="eastAsia" w:ascii="仿宋_GB2312" w:hAnsi="仿宋_GB2312" w:eastAsia="仿宋_GB2312"/>
          <w:sz w:val="32"/>
        </w:rPr>
        <w:t>万元。</w:t>
      </w:r>
    </w:p>
    <w:p>
      <w:pPr>
        <w:spacing w:beforeLines="0" w:afterLines="0" w:line="560" w:lineRule="exact"/>
        <w:ind w:firstLine="643" w:firstLineChars="200"/>
        <w:rPr>
          <w:rFonts w:hint="eastAsia" w:ascii="仿宋_GB2312" w:hAnsi="仿宋_GB2312" w:eastAsia="仿宋_GB2312"/>
          <w:sz w:val="32"/>
        </w:rPr>
      </w:pPr>
      <w:r>
        <w:rPr>
          <w:rFonts w:hint="eastAsia" w:ascii="仿宋_GB2312" w:hAnsi="仿宋_GB2312" w:eastAsia="仿宋_GB2312"/>
          <w:b/>
          <w:sz w:val="32"/>
        </w:rPr>
        <w:t>收入预算包括：</w:t>
      </w:r>
      <w:r>
        <w:rPr>
          <w:rFonts w:hint="eastAsia" w:ascii="仿宋_GB2312" w:hAnsi="仿宋_GB2312" w:eastAsia="仿宋_GB2312"/>
          <w:sz w:val="32"/>
        </w:rPr>
        <w:t>一般公共预算</w:t>
      </w:r>
      <w:r>
        <w:rPr>
          <w:rFonts w:hint="eastAsia" w:ascii="仿宋_GB2312" w:hAnsi="仿宋_GB2312" w:eastAsia="仿宋_GB2312"/>
          <w:sz w:val="32"/>
          <w:lang w:val="en-US" w:eastAsia="zh-CN"/>
        </w:rPr>
        <w:t>1351.35</w:t>
      </w:r>
      <w:r>
        <w:rPr>
          <w:rFonts w:hint="eastAsia" w:ascii="仿宋_GB2312" w:hAnsi="仿宋_GB2312" w:eastAsia="仿宋_GB2312"/>
          <w:sz w:val="32"/>
        </w:rPr>
        <w:t>万元、政府性基金预算。</w:t>
      </w:r>
    </w:p>
    <w:p>
      <w:pPr>
        <w:spacing w:beforeLines="0" w:afterLines="0" w:line="560" w:lineRule="exact"/>
        <w:ind w:firstLine="640" w:firstLineChars="200"/>
        <w:rPr>
          <w:rFonts w:hint="eastAsia" w:ascii="仿宋_GB2312" w:hAnsi="仿宋_GB2312" w:eastAsia="仿宋_GB2312"/>
          <w:sz w:val="32"/>
          <w:lang w:eastAsia="zh-CN"/>
        </w:rPr>
      </w:pPr>
      <w:r>
        <w:rPr>
          <w:rFonts w:hint="default" w:ascii="仿宋_GB2312" w:hAnsi="仿宋_GB2312" w:eastAsia="仿宋_GB2312"/>
          <w:sz w:val="32"/>
        </w:rPr>
        <w:drawing>
          <wp:inline distT="0" distB="0" distL="114300" distR="114300">
            <wp:extent cx="3175" cy="3175"/>
            <wp:effectExtent l="0" t="0" r="0" b="0"/>
            <wp:docPr id="5"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3"/>
                    <pic:cNvPicPr>
                      <a:picLocks noChangeAspect="1"/>
                    </pic:cNvPicPr>
                  </pic:nvPicPr>
                  <pic:blipFill>
                    <a:blip r:embed="rId8"/>
                    <a:stretch>
                      <a:fillRect/>
                    </a:stretch>
                  </pic:blipFill>
                  <pic:spPr>
                    <a:xfrm>
                      <a:off x="0" y="0"/>
                      <a:ext cx="3175" cy="3175"/>
                    </a:xfrm>
                    <a:prstGeom prst="rect">
                      <a:avLst/>
                    </a:prstGeom>
                    <a:noFill/>
                    <a:ln>
                      <a:noFill/>
                    </a:ln>
                  </pic:spPr>
                </pic:pic>
              </a:graphicData>
            </a:graphic>
          </wp:inline>
        </w:drawing>
      </w:r>
      <w:r>
        <w:rPr>
          <w:rFonts w:hint="eastAsia" w:ascii="仿宋_GB2312" w:hAnsi="仿宋_GB2312" w:eastAsia="仿宋_GB2312"/>
          <w:b/>
          <w:sz w:val="32"/>
        </w:rPr>
        <w:t>支出预算包括：</w:t>
      </w:r>
      <w:r>
        <w:rPr>
          <w:rFonts w:hint="eastAsia" w:ascii="仿宋_GB2312" w:hAnsi="仿宋_GB2312" w:eastAsia="仿宋_GB2312"/>
          <w:sz w:val="32"/>
        </w:rPr>
        <w:t>一般公共服务支出</w:t>
      </w:r>
      <w:r>
        <w:rPr>
          <w:rFonts w:hint="eastAsia" w:ascii="仿宋_GB2312" w:hAnsi="仿宋_GB2312" w:eastAsia="仿宋_GB2312"/>
          <w:sz w:val="32"/>
          <w:lang w:val="en-US" w:eastAsia="zh-CN"/>
        </w:rPr>
        <w:t>1261.49万元</w:t>
      </w:r>
      <w:r>
        <w:rPr>
          <w:rFonts w:hint="eastAsia" w:ascii="仿宋_GB2312" w:hAnsi="仿宋_GB2312" w:eastAsia="仿宋_GB2312"/>
          <w:sz w:val="32"/>
        </w:rPr>
        <w:t>、社会保障和就业支出</w:t>
      </w:r>
      <w:r>
        <w:rPr>
          <w:rFonts w:hint="eastAsia" w:ascii="仿宋_GB2312" w:hAnsi="仿宋_GB2312" w:eastAsia="仿宋_GB2312"/>
          <w:sz w:val="32"/>
          <w:lang w:val="en-US" w:eastAsia="zh-CN"/>
        </w:rPr>
        <w:t>89.86万元</w:t>
      </w:r>
      <w:r>
        <w:rPr>
          <w:rFonts w:hint="eastAsia" w:ascii="仿宋_GB2312" w:hAnsi="仿宋_GB2312" w:eastAsia="仿宋_GB2312"/>
          <w:sz w:val="32"/>
        </w:rPr>
        <w:t>。</w:t>
      </w:r>
    </w:p>
    <w:p>
      <w:pPr>
        <w:spacing w:beforeLines="0" w:afterLines="0" w:line="560" w:lineRule="exact"/>
        <w:ind w:firstLine="643" w:firstLineChars="200"/>
        <w:rPr>
          <w:rFonts w:hint="eastAsia" w:ascii="黑体" w:hAnsi="黑体" w:eastAsia="黑体"/>
          <w:b/>
          <w:sz w:val="32"/>
        </w:rPr>
      </w:pPr>
      <w:r>
        <w:rPr>
          <w:rFonts w:hint="eastAsia" w:ascii="黑体" w:hAnsi="黑体" w:eastAsia="黑体"/>
          <w:b/>
          <w:sz w:val="32"/>
          <w:lang w:eastAsia="zh-CN"/>
        </w:rPr>
        <w:t>二、</w:t>
      </w:r>
      <w:r>
        <w:rPr>
          <w:rFonts w:hint="eastAsia" w:ascii="黑体" w:hAnsi="黑体" w:eastAsia="黑体"/>
          <w:b/>
          <w:sz w:val="32"/>
        </w:rPr>
        <w:t>关于</w:t>
      </w:r>
      <w:r>
        <w:rPr>
          <w:rFonts w:hint="eastAsia" w:ascii="黑体" w:hAnsi="黑体" w:eastAsia="黑体"/>
          <w:b/>
          <w:sz w:val="32"/>
          <w:lang w:eastAsia="zh-CN"/>
        </w:rPr>
        <w:t>呼图壁县纪委监委</w:t>
      </w:r>
      <w:r>
        <w:rPr>
          <w:rFonts w:hint="eastAsia" w:ascii="黑体" w:hAnsi="黑体" w:eastAsia="黑体"/>
          <w:b/>
          <w:sz w:val="32"/>
          <w:lang w:val="en-US" w:eastAsia="zh-CN"/>
        </w:rPr>
        <w:t>2020</w:t>
      </w:r>
      <w:r>
        <w:rPr>
          <w:rFonts w:hint="eastAsia" w:ascii="黑体" w:hAnsi="黑体" w:eastAsia="黑体"/>
          <w:b/>
          <w:sz w:val="32"/>
        </w:rPr>
        <w:t>年收入预算情况说明</w:t>
      </w:r>
    </w:p>
    <w:p>
      <w:pPr>
        <w:spacing w:beforeLines="0" w:afterLines="0" w:line="560" w:lineRule="exact"/>
        <w:ind w:firstLine="640" w:firstLineChars="200"/>
        <w:rPr>
          <w:rFonts w:hint="eastAsia" w:ascii="仿宋_GB2312" w:hAnsi="仿宋_GB2312" w:eastAsia="仿宋_GB2312"/>
          <w:sz w:val="32"/>
        </w:rPr>
      </w:pPr>
      <w:r>
        <w:rPr>
          <w:rFonts w:hint="eastAsia" w:ascii="仿宋_GB2312" w:hAnsi="仿宋_GB2312" w:eastAsia="仿宋_GB2312"/>
          <w:sz w:val="32"/>
          <w:lang w:eastAsia="zh-CN"/>
        </w:rPr>
        <w:t>呼图壁县纪委监委</w:t>
      </w:r>
      <w:r>
        <w:rPr>
          <w:rFonts w:hint="eastAsia" w:ascii="仿宋_GB2312" w:hAnsi="仿宋_GB2312" w:eastAsia="仿宋_GB2312"/>
          <w:sz w:val="32"/>
        </w:rPr>
        <w:t>收入预算</w:t>
      </w:r>
      <w:r>
        <w:rPr>
          <w:rFonts w:hint="eastAsia" w:ascii="仿宋_GB2312" w:hAnsi="仿宋_GB2312" w:eastAsia="仿宋_GB2312"/>
          <w:sz w:val="32"/>
          <w:lang w:val="en-US" w:eastAsia="zh-CN"/>
        </w:rPr>
        <w:t>1351.35万</w:t>
      </w:r>
      <w:r>
        <w:rPr>
          <w:rFonts w:hint="eastAsia" w:ascii="仿宋_GB2312" w:hAnsi="仿宋_GB2312" w:eastAsia="仿宋_GB2312"/>
          <w:sz w:val="32"/>
          <w:lang w:eastAsia="zh-CN"/>
        </w:rPr>
        <w:t>，</w:t>
      </w:r>
      <w:r>
        <w:rPr>
          <w:rFonts w:hint="eastAsia" w:ascii="仿宋_GB2312" w:hAnsi="仿宋_GB2312" w:eastAsia="仿宋_GB2312"/>
          <w:sz w:val="32"/>
        </w:rPr>
        <w:t>其中：</w:t>
      </w:r>
      <w:r>
        <w:rPr>
          <w:rFonts w:hint="default" w:ascii="仿宋_GB2312" w:hAnsi="仿宋_GB2312" w:eastAsia="仿宋_GB2312"/>
          <w:sz w:val="32"/>
        </w:rPr>
        <w:drawing>
          <wp:inline distT="0" distB="0" distL="114300" distR="114300">
            <wp:extent cx="3175" cy="3175"/>
            <wp:effectExtent l="0" t="0" r="0" b="0"/>
            <wp:docPr id="6"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2"/>
                    <pic:cNvPicPr>
                      <a:picLocks noChangeAspect="1"/>
                    </pic:cNvPicPr>
                  </pic:nvPicPr>
                  <pic:blipFill>
                    <a:blip r:embed="rId9"/>
                    <a:stretch>
                      <a:fillRect/>
                    </a:stretch>
                  </pic:blipFill>
                  <pic:spPr>
                    <a:xfrm>
                      <a:off x="0" y="0"/>
                      <a:ext cx="3175" cy="3175"/>
                    </a:xfrm>
                    <a:prstGeom prst="rect">
                      <a:avLst/>
                    </a:prstGeom>
                    <a:noFill/>
                    <a:ln>
                      <a:noFill/>
                    </a:ln>
                  </pic:spPr>
                </pic:pic>
              </a:graphicData>
            </a:graphic>
          </wp:inline>
        </w:drawing>
      </w:r>
    </w:p>
    <w:p>
      <w:pPr>
        <w:spacing w:beforeLines="0" w:afterLines="0" w:line="560" w:lineRule="exact"/>
        <w:ind w:firstLine="643" w:firstLineChars="200"/>
        <w:rPr>
          <w:rFonts w:hint="eastAsia" w:ascii="仿宋_GB2312" w:hAnsi="仿宋_GB2312" w:eastAsia="仿宋_GB2312"/>
          <w:sz w:val="32"/>
          <w:lang w:val="en-US" w:eastAsia="zh-CN"/>
        </w:rPr>
      </w:pPr>
      <w:r>
        <w:rPr>
          <w:rFonts w:hint="default" w:ascii="仿宋_GB2312" w:hAnsi="仿宋_GB2312" w:eastAsia="仿宋_GB2312"/>
          <w:b/>
          <w:sz w:val="32"/>
        </w:rPr>
        <w:drawing>
          <wp:inline distT="0" distB="0" distL="114300" distR="114300">
            <wp:extent cx="3175" cy="3175"/>
            <wp:effectExtent l="0" t="0" r="0" b="0"/>
            <wp:docPr id="7"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3"/>
                    <pic:cNvPicPr>
                      <a:picLocks noChangeAspect="1"/>
                    </pic:cNvPicPr>
                  </pic:nvPicPr>
                  <pic:blipFill>
                    <a:blip r:embed="rId7"/>
                    <a:stretch>
                      <a:fillRect/>
                    </a:stretch>
                  </pic:blipFill>
                  <pic:spPr>
                    <a:xfrm>
                      <a:off x="0" y="0"/>
                      <a:ext cx="3175" cy="3175"/>
                    </a:xfrm>
                    <a:prstGeom prst="rect">
                      <a:avLst/>
                    </a:prstGeom>
                    <a:noFill/>
                    <a:ln>
                      <a:noFill/>
                    </a:ln>
                  </pic:spPr>
                </pic:pic>
              </a:graphicData>
            </a:graphic>
          </wp:inline>
        </w:drawing>
      </w:r>
      <w:r>
        <w:rPr>
          <w:rFonts w:hint="eastAsia" w:ascii="仿宋_GB2312" w:hAnsi="仿宋_GB2312" w:eastAsia="仿宋_GB2312"/>
          <w:b/>
          <w:sz w:val="32"/>
        </w:rPr>
        <w:t>一般公共预算</w:t>
      </w:r>
      <w:r>
        <w:rPr>
          <w:rFonts w:hint="eastAsia" w:ascii="仿宋_GB2312" w:hAnsi="仿宋_GB2312" w:eastAsia="仿宋_GB2312"/>
          <w:sz w:val="32"/>
          <w:lang w:val="en-US" w:eastAsia="zh-CN"/>
        </w:rPr>
        <w:t>1351.35</w:t>
      </w:r>
      <w:r>
        <w:rPr>
          <w:rFonts w:hint="eastAsia" w:ascii="仿宋_GB2312" w:hAnsi="仿宋_GB2312" w:eastAsia="仿宋_GB2312"/>
          <w:sz w:val="32"/>
        </w:rPr>
        <w:t>万元</w:t>
      </w:r>
      <w:r>
        <w:rPr>
          <w:rFonts w:hint="eastAsia" w:ascii="仿宋_GB2312" w:hAnsi="仿宋_GB2312" w:eastAsia="仿宋_GB2312"/>
          <w:sz w:val="32"/>
          <w:lang w:eastAsia="zh-CN"/>
        </w:rPr>
        <w:t>，</w:t>
      </w:r>
      <w:r>
        <w:rPr>
          <w:rFonts w:hint="eastAsia" w:ascii="仿宋_GB2312" w:hAnsi="仿宋_GB2312" w:eastAsia="仿宋_GB2312"/>
          <w:sz w:val="32"/>
        </w:rPr>
        <w:t>占</w:t>
      </w:r>
      <w:r>
        <w:rPr>
          <w:rFonts w:hint="eastAsia" w:ascii="仿宋_GB2312" w:hAnsi="仿宋_GB2312" w:eastAsia="仿宋_GB2312"/>
          <w:sz w:val="32"/>
          <w:lang w:val="en-US" w:eastAsia="zh-CN"/>
        </w:rPr>
        <w:t>100</w:t>
      </w:r>
      <w:r>
        <w:rPr>
          <w:rFonts w:hint="eastAsia" w:ascii="仿宋_GB2312" w:hAnsi="仿宋_GB2312" w:eastAsia="仿宋_GB2312"/>
          <w:sz w:val="32"/>
        </w:rPr>
        <w:t>％，比上年增加</w:t>
      </w:r>
      <w:r>
        <w:rPr>
          <w:rFonts w:hint="eastAsia" w:ascii="仿宋_GB2312" w:hAnsi="仿宋_GB2312" w:eastAsia="仿宋_GB2312"/>
          <w:sz w:val="32"/>
          <w:lang w:val="en-US" w:eastAsia="zh-CN"/>
        </w:rPr>
        <w:t>688.49</w:t>
      </w:r>
      <w:r>
        <w:rPr>
          <w:rFonts w:hint="eastAsia" w:ascii="仿宋_GB2312" w:hAnsi="仿宋_GB2312" w:eastAsia="仿宋_GB2312"/>
          <w:sz w:val="32"/>
        </w:rPr>
        <w:t>万</w:t>
      </w:r>
      <w:r>
        <w:rPr>
          <w:rFonts w:hint="eastAsia" w:ascii="仿宋_GB2312" w:hAnsi="仿宋_GB2312" w:eastAsia="仿宋_GB2312"/>
          <w:sz w:val="32"/>
          <w:lang w:eastAsia="zh-CN"/>
        </w:rPr>
        <w:t>元</w:t>
      </w:r>
      <w:r>
        <w:rPr>
          <w:rFonts w:hint="eastAsia" w:ascii="仿宋_GB2312" w:hAnsi="仿宋_GB2312" w:eastAsia="仿宋_GB2312"/>
          <w:sz w:val="32"/>
        </w:rPr>
        <w:t>，主要原因是</w:t>
      </w:r>
      <w:r>
        <w:rPr>
          <w:rFonts w:hint="eastAsia" w:ascii="仿宋_GB2312" w:hAnsi="仿宋_GB2312" w:eastAsia="仿宋_GB2312"/>
          <w:sz w:val="32"/>
          <w:lang w:val="en-US" w:eastAsia="zh-CN"/>
        </w:rPr>
        <w:t>2019年机构改革成立7个派驻、派出机构，新增40人；</w:t>
      </w:r>
    </w:p>
    <w:p>
      <w:pPr>
        <w:spacing w:beforeLines="0" w:afterLines="0" w:line="560" w:lineRule="exact"/>
        <w:ind w:firstLine="640" w:firstLineChars="200"/>
        <w:rPr>
          <w:rFonts w:hint="eastAsia" w:ascii="仿宋_GB2312" w:hAnsi="仿宋_GB2312" w:eastAsia="仿宋_GB2312"/>
          <w:sz w:val="32"/>
          <w:lang w:val="en-US" w:eastAsia="zh-CN"/>
        </w:rPr>
      </w:pPr>
      <w:r>
        <w:rPr>
          <w:rFonts w:hint="default" w:ascii="仿宋_GB2312" w:hAnsi="仿宋_GB2312" w:eastAsia="仿宋_GB2312"/>
          <w:sz w:val="32"/>
        </w:rPr>
        <w:drawing>
          <wp:inline distT="0" distB="0" distL="114300" distR="114300">
            <wp:extent cx="6350" cy="21590"/>
            <wp:effectExtent l="0" t="0" r="12700" b="6985"/>
            <wp:docPr id="8"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4"/>
                    <pic:cNvPicPr>
                      <a:picLocks noChangeAspect="1"/>
                    </pic:cNvPicPr>
                  </pic:nvPicPr>
                  <pic:blipFill>
                    <a:blip r:embed="rId10"/>
                    <a:stretch>
                      <a:fillRect/>
                    </a:stretch>
                  </pic:blipFill>
                  <pic:spPr>
                    <a:xfrm>
                      <a:off x="0" y="0"/>
                      <a:ext cx="6350" cy="21590"/>
                    </a:xfrm>
                    <a:prstGeom prst="rect">
                      <a:avLst/>
                    </a:prstGeom>
                    <a:noFill/>
                    <a:ln>
                      <a:noFill/>
                    </a:ln>
                  </pic:spPr>
                </pic:pic>
              </a:graphicData>
            </a:graphic>
          </wp:inline>
        </w:drawing>
      </w:r>
      <w:r>
        <w:rPr>
          <w:rFonts w:hint="eastAsia" w:ascii="仿宋_GB2312" w:hAnsi="仿宋_GB2312" w:eastAsia="仿宋_GB2312"/>
          <w:b/>
          <w:sz w:val="32"/>
        </w:rPr>
        <w:t>政府性基金预算</w:t>
      </w:r>
      <w:r>
        <w:rPr>
          <w:rFonts w:hint="eastAsia" w:ascii="仿宋_GB2312" w:hAnsi="仿宋_GB2312" w:eastAsia="仿宋_GB2312"/>
          <w:sz w:val="32"/>
        </w:rPr>
        <w:t>未安排。</w:t>
      </w:r>
    </w:p>
    <w:p>
      <w:pPr>
        <w:spacing w:beforeLines="0" w:afterLines="0" w:line="560" w:lineRule="exact"/>
        <w:ind w:firstLine="643" w:firstLineChars="200"/>
        <w:rPr>
          <w:rFonts w:hint="eastAsia" w:ascii="黑体" w:hAnsi="黑体" w:eastAsia="黑体"/>
          <w:b/>
          <w:sz w:val="32"/>
        </w:rPr>
      </w:pPr>
      <w:r>
        <w:rPr>
          <w:rFonts w:hint="eastAsia" w:ascii="黑体" w:hAnsi="黑体" w:eastAsia="黑体"/>
          <w:b/>
          <w:sz w:val="32"/>
          <w:lang w:eastAsia="zh-CN"/>
        </w:rPr>
        <w:t>三、</w:t>
      </w:r>
      <w:r>
        <w:rPr>
          <w:rFonts w:hint="eastAsia" w:ascii="黑体" w:hAnsi="黑体" w:eastAsia="黑体"/>
          <w:b/>
          <w:sz w:val="32"/>
        </w:rPr>
        <w:t>关于</w:t>
      </w:r>
      <w:r>
        <w:rPr>
          <w:rFonts w:hint="eastAsia" w:ascii="黑体" w:hAnsi="黑体" w:eastAsia="黑体"/>
          <w:b/>
          <w:sz w:val="32"/>
          <w:lang w:eastAsia="zh-CN"/>
        </w:rPr>
        <w:t>呼图壁县纪委监委</w:t>
      </w:r>
      <w:r>
        <w:rPr>
          <w:rFonts w:hint="eastAsia" w:ascii="黑体" w:hAnsi="黑体" w:eastAsia="黑体"/>
          <w:b/>
          <w:sz w:val="32"/>
          <w:lang w:val="en-US" w:eastAsia="zh-CN"/>
        </w:rPr>
        <w:t>2020</w:t>
      </w:r>
      <w:r>
        <w:rPr>
          <w:rFonts w:hint="eastAsia" w:ascii="黑体" w:hAnsi="黑体" w:eastAsia="黑体"/>
          <w:b/>
          <w:sz w:val="32"/>
        </w:rPr>
        <w:t>年支出预算情况说明</w:t>
      </w:r>
    </w:p>
    <w:p>
      <w:pPr>
        <w:spacing w:beforeLines="0" w:afterLines="0" w:line="560" w:lineRule="exact"/>
        <w:ind w:firstLine="640" w:firstLineChars="200"/>
        <w:rPr>
          <w:rFonts w:hint="eastAsia" w:ascii="仿宋_GB2312" w:hAnsi="仿宋_GB2312" w:eastAsia="仿宋_GB2312"/>
          <w:sz w:val="32"/>
        </w:rPr>
      </w:pPr>
      <w:r>
        <w:rPr>
          <w:rFonts w:hint="eastAsia" w:ascii="仿宋_GB2312" w:hAnsi="仿宋_GB2312" w:eastAsia="仿宋_GB2312"/>
          <w:sz w:val="32"/>
          <w:lang w:eastAsia="zh-CN"/>
        </w:rPr>
        <w:t>呼图壁县纪委监委</w:t>
      </w:r>
      <w:r>
        <w:rPr>
          <w:rFonts w:hint="eastAsia" w:ascii="仿宋_GB2312" w:hAnsi="仿宋_GB2312" w:eastAsia="仿宋_GB2312"/>
          <w:sz w:val="32"/>
          <w:lang w:val="en-US" w:eastAsia="zh-CN"/>
        </w:rPr>
        <w:t>2020</w:t>
      </w:r>
      <w:r>
        <w:rPr>
          <w:rFonts w:hint="eastAsia" w:ascii="仿宋_GB2312" w:hAnsi="仿宋_GB2312" w:eastAsia="仿宋_GB2312"/>
          <w:sz w:val="32"/>
        </w:rPr>
        <w:t>年支出预算</w:t>
      </w:r>
      <w:r>
        <w:rPr>
          <w:rFonts w:hint="eastAsia" w:ascii="仿宋_GB2312" w:hAnsi="仿宋_GB2312" w:eastAsia="仿宋_GB2312"/>
          <w:sz w:val="32"/>
          <w:lang w:val="en-US" w:eastAsia="zh-CN"/>
        </w:rPr>
        <w:t>1351.35</w:t>
      </w:r>
      <w:r>
        <w:rPr>
          <w:rFonts w:hint="eastAsia" w:ascii="仿宋_GB2312" w:hAnsi="仿宋_GB2312" w:eastAsia="仿宋_GB2312"/>
          <w:sz w:val="32"/>
          <w:lang w:eastAsia="zh-CN"/>
        </w:rPr>
        <w:t>万</w:t>
      </w:r>
      <w:r>
        <w:rPr>
          <w:rFonts w:hint="eastAsia" w:ascii="仿宋_GB2312" w:hAnsi="仿宋_GB2312" w:eastAsia="仿宋_GB2312"/>
          <w:sz w:val="32"/>
        </w:rPr>
        <w:t>元，其中：</w:t>
      </w:r>
      <w:r>
        <w:rPr>
          <w:rFonts w:hint="default" w:ascii="仿宋_GB2312" w:hAnsi="仿宋_GB2312" w:eastAsia="仿宋_GB2312"/>
          <w:sz w:val="32"/>
        </w:rPr>
        <w:drawing>
          <wp:inline distT="0" distB="0" distL="114300" distR="114300">
            <wp:extent cx="3175" cy="3175"/>
            <wp:effectExtent l="0" t="0" r="0" b="0"/>
            <wp:docPr id="9"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7"/>
                    <pic:cNvPicPr>
                      <a:picLocks noChangeAspect="1"/>
                    </pic:cNvPicPr>
                  </pic:nvPicPr>
                  <pic:blipFill>
                    <a:blip r:embed="rId11"/>
                    <a:stretch>
                      <a:fillRect/>
                    </a:stretch>
                  </pic:blipFill>
                  <pic:spPr>
                    <a:xfrm>
                      <a:off x="0" y="0"/>
                      <a:ext cx="3175" cy="3175"/>
                    </a:xfrm>
                    <a:prstGeom prst="rect">
                      <a:avLst/>
                    </a:prstGeom>
                    <a:noFill/>
                    <a:ln>
                      <a:noFill/>
                    </a:ln>
                  </pic:spPr>
                </pic:pic>
              </a:graphicData>
            </a:graphic>
          </wp:inline>
        </w:drawing>
      </w:r>
    </w:p>
    <w:p>
      <w:pPr>
        <w:spacing w:beforeLines="0" w:afterLines="0" w:line="560" w:lineRule="exact"/>
        <w:ind w:firstLine="643" w:firstLineChars="200"/>
        <w:rPr>
          <w:rFonts w:hint="eastAsia" w:ascii="仿宋_GB2312" w:hAnsi="仿宋_GB2312" w:eastAsia="仿宋_GB2312"/>
          <w:sz w:val="32"/>
          <w:lang w:val="en-US" w:eastAsia="zh-CN"/>
        </w:rPr>
      </w:pPr>
      <w:r>
        <w:rPr>
          <w:rFonts w:hint="eastAsia" w:ascii="仿宋_GB2312" w:hAnsi="仿宋_GB2312" w:eastAsia="仿宋_GB2312"/>
          <w:b/>
          <w:sz w:val="32"/>
          <w:lang w:val="en-US" w:eastAsia="zh-CN"/>
        </w:rPr>
        <w:t>基本支出</w:t>
      </w:r>
      <w:r>
        <w:rPr>
          <w:rFonts w:hint="eastAsia" w:ascii="仿宋_GB2312" w:hAnsi="仿宋_GB2312" w:eastAsia="仿宋_GB2312"/>
          <w:sz w:val="32"/>
          <w:lang w:val="en-US" w:eastAsia="zh-CN"/>
        </w:rPr>
        <w:t>1351.35万元，占100%，比上年增加688.49万元，主要原因是2019年机构改革成立7个派驻、派出机构，新增40人；</w:t>
      </w:r>
    </w:p>
    <w:p>
      <w:pPr>
        <w:spacing w:beforeLines="0" w:afterLines="0" w:line="560" w:lineRule="exact"/>
        <w:ind w:firstLine="643" w:firstLineChars="200"/>
        <w:rPr>
          <w:rFonts w:hint="eastAsia" w:ascii="黑体" w:hAnsi="黑体" w:eastAsia="黑体"/>
          <w:b/>
          <w:sz w:val="32"/>
          <w:lang w:eastAsia="zh-CN"/>
        </w:rPr>
      </w:pPr>
      <w:r>
        <w:rPr>
          <w:rFonts w:hint="eastAsia" w:ascii="仿宋_GB2312" w:hAnsi="仿宋_GB2312" w:eastAsia="仿宋_GB2312"/>
          <w:b/>
          <w:sz w:val="32"/>
          <w:lang w:val="en-US" w:eastAsia="zh-CN"/>
        </w:rPr>
        <w:t>项目支出</w:t>
      </w:r>
      <w:r>
        <w:rPr>
          <w:rFonts w:hint="eastAsia" w:ascii="仿宋_GB2312" w:hAnsi="仿宋_GB2312" w:eastAsia="仿宋_GB2312"/>
          <w:sz w:val="32"/>
          <w:lang w:val="en-US" w:eastAsia="zh-CN"/>
        </w:rPr>
        <w:t>0万元，与上年持平，主要原因是无项目支出预算；</w:t>
      </w:r>
    </w:p>
    <w:p>
      <w:pPr>
        <w:spacing w:beforeLines="0" w:afterLines="0" w:line="560" w:lineRule="exact"/>
        <w:ind w:firstLine="643" w:firstLineChars="200"/>
        <w:rPr>
          <w:rFonts w:hint="eastAsia" w:ascii="黑体" w:hAnsi="黑体" w:eastAsia="黑体"/>
          <w:b/>
          <w:sz w:val="32"/>
        </w:rPr>
      </w:pPr>
      <w:r>
        <w:rPr>
          <w:rFonts w:hint="eastAsia" w:ascii="黑体" w:hAnsi="黑体" w:eastAsia="黑体"/>
          <w:b/>
          <w:sz w:val="32"/>
          <w:lang w:eastAsia="zh-CN"/>
        </w:rPr>
        <w:t>四、关于呼图壁县纪委监委</w:t>
      </w:r>
      <w:r>
        <w:rPr>
          <w:rFonts w:hint="eastAsia" w:ascii="黑体" w:hAnsi="黑体" w:eastAsia="黑体"/>
          <w:b/>
          <w:sz w:val="32"/>
          <w:lang w:val="en-US" w:eastAsia="zh-CN"/>
        </w:rPr>
        <w:t>2020</w:t>
      </w:r>
      <w:r>
        <w:rPr>
          <w:rFonts w:hint="eastAsia" w:ascii="黑体" w:hAnsi="黑体" w:eastAsia="黑体"/>
          <w:b/>
          <w:sz w:val="32"/>
        </w:rPr>
        <w:t>年财政拨款收支预算情况的总体说明</w:t>
      </w:r>
    </w:p>
    <w:p>
      <w:pPr>
        <w:spacing w:beforeLines="0" w:afterLines="0" w:line="560" w:lineRule="exact"/>
        <w:ind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年财政拨款收支总预算</w:t>
      </w:r>
      <w:r>
        <w:rPr>
          <w:rFonts w:hint="eastAsia" w:ascii="仿宋_GB2312" w:hAnsi="仿宋_GB2312" w:eastAsia="仿宋_GB2312"/>
          <w:sz w:val="32"/>
          <w:lang w:val="en-US" w:eastAsia="zh-CN"/>
        </w:rPr>
        <w:t>1351.35</w:t>
      </w:r>
      <w:r>
        <w:rPr>
          <w:rFonts w:hint="eastAsia" w:ascii="仿宋_GB2312" w:hAnsi="仿宋_GB2312" w:eastAsia="仿宋_GB2312"/>
          <w:sz w:val="32"/>
        </w:rPr>
        <w:t>万元</w:t>
      </w:r>
      <w:r>
        <w:rPr>
          <w:rFonts w:hint="eastAsia" w:ascii="仿宋_GB2312" w:hAnsi="仿宋_GB2312" w:eastAsia="仿宋_GB2312"/>
          <w:sz w:val="32"/>
          <w:lang w:eastAsia="zh-CN"/>
        </w:rPr>
        <w:t>，</w:t>
      </w:r>
      <w:r>
        <w:rPr>
          <w:rFonts w:hint="eastAsia" w:ascii="仿宋_GB2312" w:hAnsi="仿宋_GB2312" w:eastAsia="仿宋_GB2312"/>
          <w:sz w:val="32"/>
        </w:rPr>
        <w:t>收入全部为一般公共预算拨款，无政府性基金预算拨款。</w:t>
      </w:r>
    </w:p>
    <w:p>
      <w:pPr>
        <w:spacing w:beforeLines="0" w:afterLines="0" w:line="560" w:lineRule="exact"/>
        <w:ind w:firstLine="643" w:firstLineChars="200"/>
        <w:rPr>
          <w:rFonts w:hint="eastAsia" w:ascii="仿宋_GB2312" w:hAnsi="仿宋_GB2312" w:eastAsia="仿宋_GB2312"/>
          <w:sz w:val="32"/>
        </w:rPr>
      </w:pPr>
      <w:r>
        <w:rPr>
          <w:rFonts w:hint="eastAsia" w:ascii="仿宋_GB2312" w:hAnsi="仿宋_GB2312" w:eastAsia="仿宋_GB2312"/>
          <w:b/>
          <w:sz w:val="32"/>
        </w:rPr>
        <w:t>收入预算包括：</w:t>
      </w:r>
      <w:r>
        <w:rPr>
          <w:rFonts w:hint="eastAsia" w:ascii="仿宋_GB2312" w:hAnsi="仿宋_GB2312" w:eastAsia="仿宋_GB2312"/>
          <w:sz w:val="32"/>
        </w:rPr>
        <w:t>一般公共预算</w:t>
      </w:r>
      <w:r>
        <w:rPr>
          <w:rFonts w:hint="eastAsia" w:ascii="仿宋_GB2312" w:hAnsi="仿宋_GB2312" w:eastAsia="仿宋_GB2312"/>
          <w:sz w:val="32"/>
          <w:lang w:val="en-US" w:eastAsia="zh-CN"/>
        </w:rPr>
        <w:t>1351.35</w:t>
      </w:r>
      <w:r>
        <w:rPr>
          <w:rFonts w:hint="eastAsia" w:ascii="仿宋_GB2312" w:hAnsi="仿宋_GB2312" w:eastAsia="仿宋_GB2312"/>
          <w:sz w:val="32"/>
        </w:rPr>
        <w:t>万元、政府性基金预算。</w:t>
      </w:r>
    </w:p>
    <w:p>
      <w:pPr>
        <w:spacing w:beforeLines="0" w:afterLines="0" w:line="560" w:lineRule="exact"/>
        <w:ind w:firstLine="640" w:firstLineChars="200"/>
        <w:rPr>
          <w:rFonts w:hint="eastAsia" w:ascii="仿宋_GB2312" w:hAnsi="仿宋_GB2312" w:eastAsia="仿宋_GB2312"/>
          <w:sz w:val="32"/>
          <w:lang w:val="en-US" w:eastAsia="zh-CN"/>
        </w:rPr>
      </w:pPr>
      <w:r>
        <w:rPr>
          <w:rFonts w:hint="default" w:ascii="仿宋_GB2312" w:hAnsi="仿宋_GB2312" w:eastAsia="仿宋_GB2312"/>
          <w:sz w:val="32"/>
        </w:rPr>
        <w:drawing>
          <wp:inline distT="0" distB="0" distL="114300" distR="114300">
            <wp:extent cx="3175" cy="3175"/>
            <wp:effectExtent l="0" t="0" r="0" b="0"/>
            <wp:docPr id="1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5"/>
                    <pic:cNvPicPr>
                      <a:picLocks noChangeAspect="1"/>
                    </pic:cNvPicPr>
                  </pic:nvPicPr>
                  <pic:blipFill>
                    <a:blip r:embed="rId8"/>
                    <a:stretch>
                      <a:fillRect/>
                    </a:stretch>
                  </pic:blipFill>
                  <pic:spPr>
                    <a:xfrm>
                      <a:off x="0" y="0"/>
                      <a:ext cx="3175" cy="3175"/>
                    </a:xfrm>
                    <a:prstGeom prst="rect">
                      <a:avLst/>
                    </a:prstGeom>
                    <a:noFill/>
                    <a:ln>
                      <a:noFill/>
                    </a:ln>
                  </pic:spPr>
                </pic:pic>
              </a:graphicData>
            </a:graphic>
          </wp:inline>
        </w:drawing>
      </w:r>
      <w:r>
        <w:rPr>
          <w:rFonts w:hint="eastAsia" w:ascii="仿宋_GB2312" w:hAnsi="仿宋_GB2312" w:eastAsia="仿宋_GB2312"/>
          <w:b/>
          <w:sz w:val="32"/>
        </w:rPr>
        <w:t>支出预算包括：</w:t>
      </w:r>
      <w:r>
        <w:rPr>
          <w:rFonts w:hint="eastAsia" w:ascii="仿宋_GB2312" w:hAnsi="仿宋_GB2312" w:eastAsia="仿宋_GB2312"/>
          <w:b/>
          <w:sz w:val="32"/>
          <w:lang w:eastAsia="zh-CN"/>
        </w:rPr>
        <w:t>一</w:t>
      </w:r>
      <w:r>
        <w:rPr>
          <w:rFonts w:hint="eastAsia" w:ascii="仿宋_GB2312" w:hAnsi="仿宋_GB2312" w:eastAsia="仿宋_GB2312"/>
          <w:sz w:val="32"/>
          <w:lang w:eastAsia="zh-CN"/>
        </w:rPr>
        <w:t>般公共预算支出</w:t>
      </w:r>
      <w:r>
        <w:rPr>
          <w:rFonts w:hint="eastAsia" w:ascii="仿宋_GB2312" w:hAnsi="仿宋_GB2312" w:eastAsia="仿宋_GB2312"/>
          <w:sz w:val="32"/>
          <w:lang w:val="en-US" w:eastAsia="zh-CN"/>
        </w:rPr>
        <w:t>1351.35</w:t>
      </w:r>
      <w:r>
        <w:rPr>
          <w:rFonts w:hint="eastAsia" w:ascii="仿宋_GB2312" w:hAnsi="仿宋_GB2312" w:eastAsia="仿宋_GB2312"/>
          <w:sz w:val="32"/>
        </w:rPr>
        <w:t>万元</w:t>
      </w:r>
      <w:r>
        <w:rPr>
          <w:rFonts w:hint="eastAsia" w:ascii="仿宋_GB2312" w:hAnsi="仿宋_GB2312" w:eastAsia="仿宋_GB2312"/>
          <w:sz w:val="32"/>
          <w:lang w:eastAsia="zh-CN"/>
        </w:rPr>
        <w:t>主要用于</w:t>
      </w:r>
      <w:r>
        <w:rPr>
          <w:rFonts w:hint="eastAsia" w:ascii="仿宋_GB2312" w:hAnsi="仿宋_GB2312" w:eastAsia="仿宋_GB2312"/>
          <w:b/>
          <w:sz w:val="32"/>
          <w:lang w:val="en-US" w:eastAsia="zh-CN"/>
        </w:rPr>
        <w:t>.</w:t>
      </w:r>
      <w:r>
        <w:rPr>
          <w:rFonts w:hint="eastAsia" w:ascii="仿宋_GB2312" w:hAnsi="仿宋_GB2312" w:eastAsia="仿宋_GB2312"/>
          <w:sz w:val="32"/>
          <w:lang w:val="en-US" w:eastAsia="zh-CN"/>
        </w:rPr>
        <w:t>201-一般公共服务（类）11-纪检监察事务（款）</w:t>
      </w:r>
      <w:r>
        <w:rPr>
          <w:rFonts w:hint="eastAsia" w:ascii="仿宋_GB2312" w:hAnsi="仿宋_GB2312" w:eastAsia="仿宋_GB2312"/>
          <w:sz w:val="32"/>
        </w:rPr>
        <w:t>一般公共服务支出</w:t>
      </w:r>
      <w:r>
        <w:rPr>
          <w:rFonts w:hint="eastAsia" w:ascii="仿宋_GB2312" w:hAnsi="仿宋_GB2312" w:eastAsia="仿宋_GB2312"/>
          <w:sz w:val="32"/>
          <w:lang w:val="en-US" w:eastAsia="zh-CN"/>
        </w:rPr>
        <w:t>1261.49万元</w:t>
      </w:r>
      <w:r>
        <w:rPr>
          <w:rFonts w:hint="eastAsia" w:ascii="仿宋_GB2312" w:hAnsi="仿宋_GB2312" w:eastAsia="仿宋_GB2312"/>
          <w:sz w:val="32"/>
        </w:rPr>
        <w:t>、</w:t>
      </w:r>
      <w:r>
        <w:rPr>
          <w:rFonts w:hint="eastAsia" w:ascii="仿宋_GB2312" w:hAnsi="仿宋_GB2312" w:eastAsia="仿宋_GB2312"/>
          <w:sz w:val="32"/>
          <w:lang w:val="en-US" w:eastAsia="zh-CN"/>
        </w:rPr>
        <w:t>208-社会保障和就业支出（类）05-行政事业单位养老支出（款）</w:t>
      </w:r>
      <w:r>
        <w:rPr>
          <w:rFonts w:hint="eastAsia" w:ascii="仿宋_GB2312" w:hAnsi="仿宋_GB2312" w:eastAsia="仿宋_GB2312"/>
          <w:sz w:val="32"/>
        </w:rPr>
        <w:t>社会保障和就业支出</w:t>
      </w:r>
      <w:r>
        <w:rPr>
          <w:rFonts w:hint="eastAsia" w:ascii="仿宋_GB2312" w:hAnsi="仿宋_GB2312" w:eastAsia="仿宋_GB2312"/>
          <w:sz w:val="32"/>
          <w:lang w:val="en-US" w:eastAsia="zh-CN"/>
        </w:rPr>
        <w:t>89.86万元</w:t>
      </w:r>
      <w:r>
        <w:rPr>
          <w:rFonts w:hint="eastAsia" w:ascii="仿宋_GB2312" w:hAnsi="仿宋_GB2312" w:eastAsia="仿宋_GB2312"/>
          <w:sz w:val="32"/>
        </w:rPr>
        <w:t>。</w:t>
      </w:r>
    </w:p>
    <w:p>
      <w:pPr>
        <w:spacing w:beforeLines="0" w:afterLines="0" w:line="560" w:lineRule="exact"/>
        <w:ind w:firstLine="643" w:firstLineChars="200"/>
        <w:rPr>
          <w:rFonts w:hint="eastAsia" w:ascii="黑体" w:hAnsi="黑体" w:eastAsia="黑体"/>
          <w:b/>
          <w:sz w:val="32"/>
          <w:lang w:val="en-US" w:eastAsia="zh-CN"/>
        </w:rPr>
      </w:pPr>
      <w:r>
        <w:rPr>
          <w:rFonts w:hint="eastAsia" w:ascii="黑体" w:hAnsi="黑体" w:eastAsia="黑体"/>
          <w:b/>
          <w:sz w:val="32"/>
          <w:lang w:val="en-US" w:eastAsia="zh-CN"/>
        </w:rPr>
        <w:t>五、关于呼图壁县纪委监委2020年一般公共预算当年拨款情况说明</w:t>
      </w:r>
    </w:p>
    <w:p>
      <w:pPr>
        <w:spacing w:beforeLines="0" w:afterLines="0" w:line="560" w:lineRule="exact"/>
        <w:ind w:firstLine="643" w:firstLineChars="200"/>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（一）一般公用预算当年拨款规模变化情况</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呼图壁县纪委监委2020年一般公共预算拨款基本支出1351.35万元，比上年</w:t>
      </w:r>
      <w:r>
        <w:rPr>
          <w:rFonts w:hint="default" w:ascii="仿宋_GB2312" w:hAnsi="仿宋_GB2312" w:eastAsia="仿宋_GB2312"/>
          <w:sz w:val="32"/>
          <w:lang w:val="en-US" w:eastAsia="zh-CN"/>
        </w:rPr>
        <w:drawing>
          <wp:inline distT="0" distB="0" distL="114300" distR="114300">
            <wp:extent cx="3175" cy="3175"/>
            <wp:effectExtent l="0" t="0" r="0" b="0"/>
            <wp:docPr id="11"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3"/>
                    <pic:cNvPicPr>
                      <a:picLocks noChangeAspect="1"/>
                    </pic:cNvPicPr>
                  </pic:nvPicPr>
                  <pic:blipFill>
                    <a:blip r:embed="rId9"/>
                    <a:stretch>
                      <a:fillRect/>
                    </a:stretch>
                  </pic:blipFill>
                  <pic:spPr>
                    <a:xfrm>
                      <a:off x="0" y="0"/>
                      <a:ext cx="3175" cy="3175"/>
                    </a:xfrm>
                    <a:prstGeom prst="rect">
                      <a:avLst/>
                    </a:prstGeom>
                    <a:noFill/>
                    <a:ln>
                      <a:noFill/>
                    </a:ln>
                  </pic:spPr>
                </pic:pic>
              </a:graphicData>
            </a:graphic>
          </wp:inline>
        </w:drawing>
      </w:r>
      <w:r>
        <w:rPr>
          <w:rFonts w:hint="eastAsia" w:ascii="仿宋_GB2312" w:hAnsi="仿宋_GB2312" w:eastAsia="仿宋_GB2312"/>
          <w:sz w:val="32"/>
          <w:lang w:val="en-US" w:eastAsia="zh-CN"/>
        </w:rPr>
        <w:t>执行数增加194.68万元，增长16.83％。主要原因是：2019年机构改革成立7个派驻、派出机构，新增40人。</w:t>
      </w:r>
    </w:p>
    <w:p>
      <w:pPr>
        <w:spacing w:beforeLines="0" w:afterLines="0" w:line="560" w:lineRule="exact"/>
        <w:ind w:firstLine="643" w:firstLineChars="200"/>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（二）一般公共预算当年拨款结构情况</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1.一般公共服务（类）1261.49万元，占93.35%。</w:t>
      </w:r>
    </w:p>
    <w:p>
      <w:pPr>
        <w:spacing w:beforeLines="0" w:afterLines="0" w:line="560" w:lineRule="exact"/>
        <w:ind w:firstLine="640" w:firstLineChars="200"/>
        <w:rPr>
          <w:rFonts w:hint="eastAsia" w:ascii="宋体" w:hAnsi="宋体"/>
          <w:sz w:val="32"/>
          <w:lang w:val="en-US" w:eastAsia="zh-CN"/>
        </w:rPr>
      </w:pPr>
      <w:r>
        <w:rPr>
          <w:rFonts w:hint="eastAsia" w:ascii="仿宋_GB2312" w:hAnsi="仿宋_GB2312" w:eastAsia="仿宋_GB2312"/>
          <w:sz w:val="32"/>
          <w:lang w:val="en-US" w:eastAsia="zh-CN"/>
        </w:rPr>
        <w:t>2.社会保障和就业支出（类）89.96万元，占6.65%。</w:t>
      </w:r>
    </w:p>
    <w:p>
      <w:pPr>
        <w:spacing w:beforeLines="0" w:afterLines="0" w:line="560" w:lineRule="exact"/>
        <w:ind w:firstLine="643" w:firstLineChars="200"/>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（三）一般公共预算当年拨款具体使用情况</w:t>
      </w:r>
    </w:p>
    <w:p>
      <w:pPr>
        <w:spacing w:beforeLines="0" w:afterLines="0" w:line="560" w:lineRule="exact"/>
        <w:ind w:firstLine="643" w:firstLineChars="200"/>
        <w:rPr>
          <w:rFonts w:hint="eastAsia" w:ascii="仿宋_GB2312" w:hAnsi="仿宋_GB2312" w:eastAsia="仿宋_GB2312"/>
          <w:sz w:val="32"/>
          <w:lang w:val="en-US" w:eastAsia="zh-CN"/>
        </w:rPr>
      </w:pPr>
      <w:r>
        <w:rPr>
          <w:rFonts w:hint="eastAsia" w:ascii="仿宋_GB2312" w:hAnsi="仿宋_GB2312" w:eastAsia="仿宋_GB2312"/>
          <w:b/>
          <w:sz w:val="32"/>
          <w:lang w:val="en-US" w:eastAsia="zh-CN"/>
        </w:rPr>
        <w:t>1.201-一般公共服务（类）11-纪检监察事务（款）01-行政运行（项）：</w:t>
      </w:r>
      <w:r>
        <w:rPr>
          <w:rFonts w:hint="eastAsia" w:ascii="仿宋_GB2312" w:hAnsi="仿宋_GB2312" w:eastAsia="仿宋_GB2312"/>
          <w:sz w:val="32"/>
          <w:lang w:val="en-US" w:eastAsia="zh-CN"/>
        </w:rPr>
        <w:t>2020年预算数为1205.01万元，比上年执行数增加67.05万元，增长5.89％，主要原因是：人员增加。</w:t>
      </w:r>
    </w:p>
    <w:p>
      <w:pPr>
        <w:spacing w:beforeLines="0" w:afterLines="0" w:line="560" w:lineRule="exact"/>
        <w:ind w:firstLine="643" w:firstLineChars="200"/>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2.208-社会保障和就业支出（类）05-行政事业单位养老支出（款）05-机关事业单位基本养老保险缴费支出（项）：</w:t>
      </w:r>
      <w:r>
        <w:rPr>
          <w:rFonts w:hint="eastAsia" w:ascii="仿宋_GB2312" w:hAnsi="仿宋_GB2312" w:eastAsia="仿宋_GB2312"/>
          <w:sz w:val="32"/>
          <w:lang w:val="en-US" w:eastAsia="zh-CN"/>
        </w:rPr>
        <w:t>2020年预算数为89.96万元，比上年执行数增加46.25万元，增长105.81％，主要原因是：机构改革成立7个派驻、派出机构，新增40人。</w:t>
      </w:r>
    </w:p>
    <w:p>
      <w:pPr>
        <w:spacing w:beforeLines="0" w:afterLines="0" w:line="560" w:lineRule="exact"/>
        <w:ind w:firstLine="643" w:firstLineChars="200"/>
        <w:rPr>
          <w:rFonts w:hint="eastAsia" w:ascii="黑体" w:hAnsi="黑体" w:eastAsia="黑体"/>
          <w:b/>
          <w:sz w:val="32"/>
          <w:lang w:val="en-US" w:eastAsia="zh-CN"/>
        </w:rPr>
      </w:pPr>
      <w:r>
        <w:rPr>
          <w:rFonts w:hint="eastAsia" w:ascii="黑体" w:hAnsi="黑体" w:eastAsia="黑体"/>
          <w:b/>
          <w:sz w:val="32"/>
          <w:lang w:val="en-US" w:eastAsia="zh-CN"/>
        </w:rPr>
        <w:t>六、关于呼图壁县纪委监委2020年一般公共预算基本支出情况说明</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呼图壁县纪委监委2020年一般公共预算基本支出1351.35万元，其中：</w:t>
      </w:r>
    </w:p>
    <w:p>
      <w:pPr>
        <w:spacing w:beforeLines="0" w:afterLines="0" w:line="560" w:lineRule="exact"/>
        <w:ind w:firstLine="640" w:firstLineChars="200"/>
        <w:rPr>
          <w:rFonts w:hint="eastAsia" w:ascii="仿宋_GB2312" w:hAnsi="仿宋_GB2312" w:eastAsia="仿宋_GB2312"/>
          <w:sz w:val="32"/>
          <w:lang w:val="en-US" w:eastAsia="zh-CN"/>
        </w:rPr>
      </w:pPr>
      <w:r>
        <w:rPr>
          <w:rFonts w:hint="default" w:ascii="仿宋_GB2312" w:hAnsi="仿宋_GB2312" w:eastAsia="仿宋_GB2312"/>
          <w:sz w:val="32"/>
          <w:lang w:val="en-US" w:eastAsia="zh-CN"/>
        </w:rPr>
        <w:drawing>
          <wp:inline distT="0" distB="0" distL="114300" distR="114300">
            <wp:extent cx="3175" cy="3175"/>
            <wp:effectExtent l="0" t="0" r="0" b="0"/>
            <wp:docPr id="12"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5"/>
                    <pic:cNvPicPr>
                      <a:picLocks noChangeAspect="1"/>
                    </pic:cNvPicPr>
                  </pic:nvPicPr>
                  <pic:blipFill>
                    <a:blip r:embed="rId12"/>
                    <a:stretch>
                      <a:fillRect/>
                    </a:stretch>
                  </pic:blipFill>
                  <pic:spPr>
                    <a:xfrm>
                      <a:off x="0" y="0"/>
                      <a:ext cx="3175" cy="3175"/>
                    </a:xfrm>
                    <a:prstGeom prst="rect">
                      <a:avLst/>
                    </a:prstGeom>
                    <a:noFill/>
                    <a:ln>
                      <a:noFill/>
                    </a:ln>
                  </pic:spPr>
                </pic:pic>
              </a:graphicData>
            </a:graphic>
          </wp:inline>
        </w:drawing>
      </w:r>
      <w:r>
        <w:rPr>
          <w:rFonts w:hint="eastAsia" w:ascii="仿宋_GB2312" w:hAnsi="仿宋_GB2312" w:eastAsia="仿宋_GB2312"/>
          <w:sz w:val="32"/>
          <w:lang w:val="en-US" w:eastAsia="zh-CN"/>
        </w:rPr>
        <w:t>人员经费1071.35万元，主要包括：基本工资263.36万元、津贴补贴293.24万元、奖</w:t>
      </w:r>
      <w:r>
        <w:rPr>
          <w:rFonts w:hint="default" w:ascii="仿宋_GB2312" w:hAnsi="仿宋_GB2312" w:eastAsia="仿宋_GB2312"/>
          <w:sz w:val="32"/>
          <w:lang w:val="en-US" w:eastAsia="zh-CN"/>
        </w:rPr>
        <w:drawing>
          <wp:inline distT="0" distB="0" distL="114300" distR="114300">
            <wp:extent cx="12065" cy="8890"/>
            <wp:effectExtent l="0" t="0" r="0" b="0"/>
            <wp:docPr id="13"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6"/>
                    <pic:cNvPicPr>
                      <a:picLocks noChangeAspect="1"/>
                    </pic:cNvPicPr>
                  </pic:nvPicPr>
                  <pic:blipFill>
                    <a:blip r:embed="rId13"/>
                    <a:stretch>
                      <a:fillRect/>
                    </a:stretch>
                  </pic:blipFill>
                  <pic:spPr>
                    <a:xfrm>
                      <a:off x="0" y="0"/>
                      <a:ext cx="12065" cy="8890"/>
                    </a:xfrm>
                    <a:prstGeom prst="rect">
                      <a:avLst/>
                    </a:prstGeom>
                    <a:noFill/>
                    <a:ln>
                      <a:noFill/>
                    </a:ln>
                  </pic:spPr>
                </pic:pic>
              </a:graphicData>
            </a:graphic>
          </wp:inline>
        </w:drawing>
      </w:r>
      <w:r>
        <w:rPr>
          <w:rFonts w:hint="eastAsia" w:ascii="仿宋_GB2312" w:hAnsi="仿宋_GB2312" w:eastAsia="仿宋_GB2312"/>
          <w:sz w:val="32"/>
          <w:lang w:val="en-US" w:eastAsia="zh-CN"/>
        </w:rPr>
        <w:t>金23.32万元、机关事业单位基本养老保险缴费89.87万元、职工基本医疗保险缴费57.59万元、公务员医疗补</w:t>
      </w:r>
      <w:r>
        <w:rPr>
          <w:rFonts w:hint="default" w:ascii="仿宋_GB2312" w:hAnsi="仿宋_GB2312" w:eastAsia="仿宋_GB2312"/>
          <w:sz w:val="32"/>
          <w:lang w:val="en-US" w:eastAsia="zh-CN"/>
        </w:rPr>
        <w:drawing>
          <wp:inline distT="0" distB="0" distL="114300" distR="114300">
            <wp:extent cx="3175" cy="3175"/>
            <wp:effectExtent l="0" t="0" r="0" b="0"/>
            <wp:docPr id="14"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7"/>
                    <pic:cNvPicPr>
                      <a:picLocks noChangeAspect="1"/>
                    </pic:cNvPicPr>
                  </pic:nvPicPr>
                  <pic:blipFill>
                    <a:blip r:embed="rId9"/>
                    <a:stretch>
                      <a:fillRect/>
                    </a:stretch>
                  </pic:blipFill>
                  <pic:spPr>
                    <a:xfrm>
                      <a:off x="0" y="0"/>
                      <a:ext cx="3175" cy="3175"/>
                    </a:xfrm>
                    <a:prstGeom prst="rect">
                      <a:avLst/>
                    </a:prstGeom>
                    <a:noFill/>
                    <a:ln>
                      <a:noFill/>
                    </a:ln>
                  </pic:spPr>
                </pic:pic>
              </a:graphicData>
            </a:graphic>
          </wp:inline>
        </w:drawing>
      </w:r>
      <w:r>
        <w:rPr>
          <w:rFonts w:hint="eastAsia" w:ascii="仿宋_GB2312" w:hAnsi="仿宋_GB2312" w:eastAsia="仿宋_GB2312"/>
          <w:sz w:val="32"/>
          <w:lang w:val="en-US" w:eastAsia="zh-CN"/>
        </w:rPr>
        <w:t>助缴费18.26万元、其他社会保障缴费0.68万元、住房公积金68.28万元、其他工资福利支出248.40万元、退休费0.77万元、生活补助0.12万元、其他对个人和家庭的补助7.46万元。</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公用经费280万元，主要包括：办公费3万元、水费3万元、电费3万元、差旅费4万元、公务用车运</w:t>
      </w:r>
      <w:r>
        <w:rPr>
          <w:rFonts w:hint="default" w:ascii="仿宋_GB2312" w:hAnsi="仿宋_GB2312" w:eastAsia="仿宋_GB2312"/>
          <w:sz w:val="32"/>
          <w:lang w:val="en-US" w:eastAsia="zh-CN"/>
        </w:rPr>
        <w:drawing>
          <wp:inline distT="0" distB="0" distL="114300" distR="114300">
            <wp:extent cx="8890" cy="6350"/>
            <wp:effectExtent l="0" t="0" r="0" b="0"/>
            <wp:docPr id="1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1"/>
                    <pic:cNvPicPr>
                      <a:picLocks noChangeAspect="1"/>
                    </pic:cNvPicPr>
                  </pic:nvPicPr>
                  <pic:blipFill>
                    <a:blip r:embed="rId14"/>
                    <a:stretch>
                      <a:fillRect/>
                    </a:stretch>
                  </pic:blipFill>
                  <pic:spPr>
                    <a:xfrm>
                      <a:off x="0" y="0"/>
                      <a:ext cx="8890" cy="6350"/>
                    </a:xfrm>
                    <a:prstGeom prst="rect">
                      <a:avLst/>
                    </a:prstGeom>
                    <a:noFill/>
                    <a:ln>
                      <a:noFill/>
                    </a:ln>
                  </pic:spPr>
                </pic:pic>
              </a:graphicData>
            </a:graphic>
          </wp:inline>
        </w:drawing>
      </w:r>
      <w:r>
        <w:rPr>
          <w:rFonts w:hint="eastAsia" w:ascii="仿宋_GB2312" w:hAnsi="仿宋_GB2312" w:eastAsia="仿宋_GB2312"/>
          <w:sz w:val="32"/>
          <w:lang w:val="en-US" w:eastAsia="zh-CN"/>
        </w:rPr>
        <w:t>行维护费3.5万元、其他商品和服务支出263.50万元。</w:t>
      </w:r>
      <w:r>
        <w:rPr>
          <w:rFonts w:hint="default" w:ascii="仿宋_GB2312" w:hAnsi="仿宋_GB2312" w:eastAsia="仿宋_GB2312"/>
          <w:sz w:val="32"/>
          <w:lang w:val="en-US" w:eastAsia="zh-CN"/>
        </w:rPr>
        <w:drawing>
          <wp:inline distT="0" distB="0" distL="114300" distR="114300">
            <wp:extent cx="3175" cy="3175"/>
            <wp:effectExtent l="0" t="0" r="0" b="0"/>
            <wp:docPr id="1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2"/>
                    <pic:cNvPicPr>
                      <a:picLocks noChangeAspect="1"/>
                    </pic:cNvPicPr>
                  </pic:nvPicPr>
                  <pic:blipFill>
                    <a:blip r:embed="rId9"/>
                    <a:stretch>
                      <a:fillRect/>
                    </a:stretch>
                  </pic:blipFill>
                  <pic:spPr>
                    <a:xfrm>
                      <a:off x="0" y="0"/>
                      <a:ext cx="3175" cy="3175"/>
                    </a:xfrm>
                    <a:prstGeom prst="rect">
                      <a:avLst/>
                    </a:prstGeom>
                    <a:noFill/>
                    <a:ln>
                      <a:noFill/>
                    </a:ln>
                  </pic:spPr>
                </pic:pic>
              </a:graphicData>
            </a:graphic>
          </wp:inline>
        </w:drawing>
      </w:r>
    </w:p>
    <w:p>
      <w:pPr>
        <w:spacing w:beforeLines="0" w:afterLines="0" w:line="560" w:lineRule="exact"/>
        <w:ind w:firstLine="643" w:firstLineChars="200"/>
        <w:rPr>
          <w:rFonts w:hint="eastAsia" w:ascii="黑体" w:hAnsi="黑体" w:eastAsia="黑体"/>
          <w:b/>
          <w:sz w:val="32"/>
          <w:lang w:val="en-US" w:eastAsia="zh-CN"/>
        </w:rPr>
      </w:pPr>
      <w:r>
        <w:rPr>
          <w:rFonts w:hint="eastAsia" w:ascii="黑体" w:hAnsi="黑体" w:eastAsia="黑体"/>
          <w:b/>
          <w:sz w:val="32"/>
          <w:lang w:val="en-US" w:eastAsia="zh-CN"/>
        </w:rPr>
        <w:t>七、关于呼图壁县纪委监委2020年项目支出情况说明</w:t>
      </w:r>
    </w:p>
    <w:p>
      <w:pPr>
        <w:spacing w:beforeLines="0" w:afterLines="0" w:line="56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本单位 2020年无项目支出预算，项目支出情况表为空 表。</w:t>
      </w:r>
    </w:p>
    <w:p>
      <w:pPr>
        <w:spacing w:beforeLines="0" w:afterLines="0" w:line="560" w:lineRule="exact"/>
        <w:ind w:firstLine="643" w:firstLineChars="200"/>
        <w:rPr>
          <w:rFonts w:hint="eastAsia" w:ascii="黑体" w:hAnsi="黑体" w:eastAsia="黑体"/>
          <w:b/>
          <w:color w:val="auto"/>
          <w:sz w:val="32"/>
          <w:lang w:val="en-US" w:eastAsia="zh-CN"/>
        </w:rPr>
      </w:pPr>
      <w:r>
        <w:rPr>
          <w:rFonts w:hint="eastAsia" w:ascii="黑体" w:hAnsi="黑体" w:eastAsia="黑体"/>
          <w:b/>
          <w:color w:val="auto"/>
          <w:sz w:val="32"/>
          <w:lang w:val="en-US" w:eastAsia="zh-CN"/>
        </w:rPr>
        <w:t>八、关于呼图壁县纪委监委2020年一般公共预算“三公”经费预算情况说明</w:t>
      </w:r>
    </w:p>
    <w:p>
      <w:pPr>
        <w:spacing w:beforeLines="0" w:afterLines="0" w:line="56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呼图壁县纪委监委2020年“三公”经费财政拨款预算数为0万元，其中：因公出国（境）费0万元，公务用车购置0万元，公务用车运行费0万元，公务接待费0万元。</w:t>
      </w:r>
      <w:r>
        <w:rPr>
          <w:rFonts w:hint="default" w:ascii="仿宋_GB2312" w:hAnsi="仿宋_GB2312" w:eastAsia="仿宋_GB2312"/>
          <w:color w:val="auto"/>
          <w:sz w:val="32"/>
          <w:lang w:val="en-US" w:eastAsia="zh-CN"/>
        </w:rPr>
        <w:drawing>
          <wp:inline distT="0" distB="0" distL="114300" distR="114300">
            <wp:extent cx="3175" cy="3175"/>
            <wp:effectExtent l="0" t="0" r="0" b="0"/>
            <wp:docPr id="17"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3"/>
                    <pic:cNvPicPr>
                      <a:picLocks noChangeAspect="1"/>
                    </pic:cNvPicPr>
                  </pic:nvPicPr>
                  <pic:blipFill>
                    <a:blip r:embed="rId9"/>
                    <a:stretch>
                      <a:fillRect/>
                    </a:stretch>
                  </pic:blipFill>
                  <pic:spPr>
                    <a:xfrm>
                      <a:off x="0" y="0"/>
                      <a:ext cx="3175" cy="3175"/>
                    </a:xfrm>
                    <a:prstGeom prst="rect">
                      <a:avLst/>
                    </a:prstGeom>
                    <a:noFill/>
                    <a:ln>
                      <a:noFill/>
                    </a:ln>
                  </pic:spPr>
                </pic:pic>
              </a:graphicData>
            </a:graphic>
          </wp:inline>
        </w:drawing>
      </w:r>
    </w:p>
    <w:p>
      <w:pPr>
        <w:spacing w:beforeLines="0" w:afterLines="0" w:line="56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2020年“三公”经费财政拨款预算比上年增加0万元，其中：因公出国（境）费增加0万元，主要原因是未安排；公务用车购置费为0，未安排预算（或公务用车购置费增加0万元，主要原因是未安排）；公务用车运行费增加0万元，主要原因是未安排；公务接待费增加0万元，主要原因是未安排。</w:t>
      </w:r>
    </w:p>
    <w:p>
      <w:pPr>
        <w:spacing w:beforeLines="0" w:afterLines="0" w:line="560" w:lineRule="exact"/>
        <w:ind w:firstLine="643" w:firstLineChars="200"/>
        <w:rPr>
          <w:rFonts w:hint="eastAsia" w:ascii="黑体" w:hAnsi="黑体" w:eastAsia="黑体"/>
          <w:b/>
          <w:sz w:val="32"/>
          <w:lang w:val="en-US" w:eastAsia="zh-CN"/>
        </w:rPr>
      </w:pPr>
      <w:r>
        <w:rPr>
          <w:rFonts w:hint="eastAsia" w:ascii="黑体" w:hAnsi="黑体" w:eastAsia="黑体"/>
          <w:b/>
          <w:sz w:val="32"/>
          <w:lang w:val="en-US" w:eastAsia="zh-CN"/>
        </w:rPr>
        <w:t>九、关于呼图壁县纪委监委2020年政府性基金预算拨款情况说明</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呼图壁县纪委监委2020年没有使用政府性基金预算拨款安排的支出，政</w:t>
      </w:r>
      <w:r>
        <w:rPr>
          <w:rFonts w:hint="default" w:ascii="仿宋_GB2312" w:hAnsi="仿宋_GB2312" w:eastAsia="仿宋_GB2312"/>
          <w:sz w:val="32"/>
          <w:lang w:val="en-US" w:eastAsia="zh-CN"/>
        </w:rPr>
        <w:drawing>
          <wp:inline distT="0" distB="0" distL="114300" distR="114300">
            <wp:extent cx="6350" cy="6350"/>
            <wp:effectExtent l="0" t="0" r="0" b="0"/>
            <wp:docPr id="18"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6"/>
                    <pic:cNvPicPr>
                      <a:picLocks noChangeAspect="1"/>
                    </pic:cNvPicPr>
                  </pic:nvPicPr>
                  <pic:blipFill>
                    <a:blip r:embed="rId15"/>
                    <a:stretch>
                      <a:fillRect/>
                    </a:stretch>
                  </pic:blipFill>
                  <pic:spPr>
                    <a:xfrm>
                      <a:off x="0" y="0"/>
                      <a:ext cx="6350" cy="6350"/>
                    </a:xfrm>
                    <a:prstGeom prst="rect">
                      <a:avLst/>
                    </a:prstGeom>
                    <a:noFill/>
                    <a:ln>
                      <a:noFill/>
                    </a:ln>
                  </pic:spPr>
                </pic:pic>
              </a:graphicData>
            </a:graphic>
          </wp:inline>
        </w:drawing>
      </w:r>
      <w:r>
        <w:rPr>
          <w:rFonts w:hint="eastAsia" w:ascii="仿宋_GB2312" w:hAnsi="仿宋_GB2312" w:eastAsia="仿宋_GB2312"/>
          <w:sz w:val="32"/>
          <w:lang w:val="en-US" w:eastAsia="zh-CN"/>
        </w:rPr>
        <w:t>府性基金预算支出情况表为空表。</w:t>
      </w:r>
    </w:p>
    <w:p>
      <w:pPr>
        <w:numPr>
          <w:ilvl w:val="0"/>
          <w:numId w:val="1"/>
        </w:numPr>
        <w:spacing w:beforeLines="0" w:afterLines="0" w:line="560" w:lineRule="exact"/>
        <w:ind w:firstLine="643" w:firstLineChars="200"/>
        <w:rPr>
          <w:rFonts w:hint="eastAsia" w:ascii="黑体" w:hAnsi="黑体" w:eastAsia="黑体"/>
          <w:b/>
          <w:sz w:val="32"/>
          <w:lang w:val="en-US" w:eastAsia="zh-CN"/>
        </w:rPr>
      </w:pPr>
      <w:r>
        <w:rPr>
          <w:rFonts w:hint="eastAsia" w:ascii="黑体" w:hAnsi="黑体" w:eastAsia="黑体"/>
          <w:b/>
          <w:sz w:val="32"/>
          <w:lang w:val="en-US" w:eastAsia="zh-CN"/>
        </w:rPr>
        <w:t>其他重要事项的情况说明</w:t>
      </w:r>
    </w:p>
    <w:p>
      <w:pPr>
        <w:spacing w:beforeLines="0" w:afterLines="0" w:line="560" w:lineRule="exact"/>
        <w:ind w:firstLine="643" w:firstLineChars="200"/>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（一）机关运行经费情况</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2020年，呼图壁县纪委监委本级及下属0家行政单位和0家事业单位的机关运行经费财政拨款预算280万元，比上年预算增加136.50万元，增长95.12%。主要原因是2019年机构改革成立7个派驻、派出机构，新增40人。</w:t>
      </w:r>
      <w:r>
        <w:rPr>
          <w:rFonts w:hint="default" w:ascii="仿宋_GB2312" w:hAnsi="仿宋_GB2312" w:eastAsia="仿宋_GB2312"/>
          <w:sz w:val="32"/>
          <w:lang w:val="en-US" w:eastAsia="zh-CN"/>
        </w:rPr>
        <w:drawing>
          <wp:inline distT="0" distB="0" distL="114300" distR="114300">
            <wp:extent cx="3175" cy="8890"/>
            <wp:effectExtent l="0" t="0" r="0" b="0"/>
            <wp:docPr id="1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3"/>
                    <pic:cNvPicPr>
                      <a:picLocks noChangeAspect="1"/>
                    </pic:cNvPicPr>
                  </pic:nvPicPr>
                  <pic:blipFill>
                    <a:blip r:embed="rId16"/>
                    <a:stretch>
                      <a:fillRect/>
                    </a:stretch>
                  </pic:blipFill>
                  <pic:spPr>
                    <a:xfrm>
                      <a:off x="0" y="0"/>
                      <a:ext cx="3175" cy="8890"/>
                    </a:xfrm>
                    <a:prstGeom prst="rect">
                      <a:avLst/>
                    </a:prstGeom>
                    <a:noFill/>
                    <a:ln>
                      <a:noFill/>
                    </a:ln>
                  </pic:spPr>
                </pic:pic>
              </a:graphicData>
            </a:graphic>
          </wp:inline>
        </w:drawing>
      </w:r>
    </w:p>
    <w:p>
      <w:pPr>
        <w:spacing w:beforeLines="0" w:afterLines="0" w:line="560" w:lineRule="exact"/>
        <w:ind w:firstLine="643" w:firstLineChars="200"/>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（二）政府采购情况</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2020年，呼图壁县纪委监委及下属单位政府采购预算0万元，其中：</w:t>
      </w:r>
      <w:r>
        <w:rPr>
          <w:rFonts w:hint="default" w:ascii="仿宋_GB2312" w:hAnsi="仿宋_GB2312" w:eastAsia="仿宋_GB2312"/>
          <w:sz w:val="32"/>
          <w:lang w:val="en-US" w:eastAsia="zh-CN"/>
        </w:rPr>
        <w:drawing>
          <wp:inline distT="0" distB="0" distL="114300" distR="114300">
            <wp:extent cx="3175" cy="15240"/>
            <wp:effectExtent l="0" t="0" r="0" b="0"/>
            <wp:docPr id="20"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4"/>
                    <pic:cNvPicPr>
                      <a:picLocks noChangeAspect="1"/>
                    </pic:cNvPicPr>
                  </pic:nvPicPr>
                  <pic:blipFill>
                    <a:blip r:embed="rId17"/>
                    <a:stretch>
                      <a:fillRect/>
                    </a:stretch>
                  </pic:blipFill>
                  <pic:spPr>
                    <a:xfrm>
                      <a:off x="0" y="0"/>
                      <a:ext cx="3175" cy="15240"/>
                    </a:xfrm>
                    <a:prstGeom prst="rect">
                      <a:avLst/>
                    </a:prstGeom>
                    <a:noFill/>
                    <a:ln>
                      <a:noFill/>
                    </a:ln>
                  </pic:spPr>
                </pic:pic>
              </a:graphicData>
            </a:graphic>
          </wp:inline>
        </w:drawing>
      </w:r>
      <w:r>
        <w:rPr>
          <w:rFonts w:hint="eastAsia" w:ascii="仿宋_GB2312" w:hAnsi="仿宋_GB2312" w:eastAsia="仿宋_GB2312"/>
          <w:sz w:val="32"/>
          <w:lang w:val="en-US" w:eastAsia="zh-CN"/>
        </w:rPr>
        <w:t>政府采购货物预算0万元，政府采购工程预算0万元，政府采购服务预算0万元。</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2020年度本部门面向中小企业预留政府采购项目预算金额0万元，其中：面向小微企业预留政府采购项目预算金额0万元。</w:t>
      </w:r>
      <w:r>
        <w:rPr>
          <w:rFonts w:hint="default" w:ascii="仿宋_GB2312" w:hAnsi="仿宋_GB2312" w:eastAsia="仿宋_GB2312"/>
          <w:sz w:val="32"/>
          <w:lang w:val="en-US" w:eastAsia="zh-CN"/>
        </w:rPr>
        <w:drawing>
          <wp:inline distT="0" distB="0" distL="114300" distR="114300">
            <wp:extent cx="8890" cy="18415"/>
            <wp:effectExtent l="0" t="0" r="0" b="0"/>
            <wp:docPr id="21"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5"/>
                    <pic:cNvPicPr>
                      <a:picLocks noChangeAspect="1"/>
                    </pic:cNvPicPr>
                  </pic:nvPicPr>
                  <pic:blipFill>
                    <a:blip r:embed="rId18"/>
                    <a:stretch>
                      <a:fillRect/>
                    </a:stretch>
                  </pic:blipFill>
                  <pic:spPr>
                    <a:xfrm>
                      <a:off x="0" y="0"/>
                      <a:ext cx="8890" cy="18415"/>
                    </a:xfrm>
                    <a:prstGeom prst="rect">
                      <a:avLst/>
                    </a:prstGeom>
                    <a:noFill/>
                    <a:ln>
                      <a:noFill/>
                    </a:ln>
                  </pic:spPr>
                </pic:pic>
              </a:graphicData>
            </a:graphic>
          </wp:inline>
        </w:drawing>
      </w:r>
    </w:p>
    <w:p>
      <w:pPr>
        <w:spacing w:beforeLines="0" w:afterLines="0" w:line="560" w:lineRule="exact"/>
        <w:ind w:firstLine="643" w:firstLineChars="200"/>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（三）国有资产占用使用情况</w:t>
      </w:r>
    </w:p>
    <w:p>
      <w:pPr>
        <w:spacing w:beforeLines="0" w:afterLines="0" w:line="560" w:lineRule="exact"/>
        <w:ind w:firstLine="640" w:firstLineChars="200"/>
        <w:rPr>
          <w:rFonts w:hint="eastAsia" w:ascii="仿宋_GB2312" w:hAnsi="仿宋_GB2312" w:eastAsia="仿宋_GB2312"/>
          <w:sz w:val="32"/>
          <w:lang w:val="en-US" w:eastAsia="zh-CN"/>
        </w:rPr>
      </w:pPr>
      <w:r>
        <w:rPr>
          <w:rFonts w:hint="default" w:ascii="仿宋_GB2312" w:hAnsi="仿宋_GB2312" w:eastAsia="仿宋_GB2312"/>
          <w:sz w:val="32"/>
          <w:lang w:val="en-US" w:eastAsia="zh-CN"/>
        </w:rPr>
        <w:drawing>
          <wp:inline distT="0" distB="0" distL="114300" distR="114300">
            <wp:extent cx="3175" cy="3175"/>
            <wp:effectExtent l="0" t="0" r="0" b="0"/>
            <wp:docPr id="22"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6"/>
                    <pic:cNvPicPr>
                      <a:picLocks noChangeAspect="1"/>
                    </pic:cNvPicPr>
                  </pic:nvPicPr>
                  <pic:blipFill>
                    <a:blip r:embed="rId19"/>
                    <a:stretch>
                      <a:fillRect/>
                    </a:stretch>
                  </pic:blipFill>
                  <pic:spPr>
                    <a:xfrm>
                      <a:off x="0" y="0"/>
                      <a:ext cx="3175" cy="3175"/>
                    </a:xfrm>
                    <a:prstGeom prst="rect">
                      <a:avLst/>
                    </a:prstGeom>
                    <a:noFill/>
                    <a:ln>
                      <a:noFill/>
                    </a:ln>
                  </pic:spPr>
                </pic:pic>
              </a:graphicData>
            </a:graphic>
          </wp:inline>
        </w:drawing>
      </w:r>
      <w:r>
        <w:rPr>
          <w:rFonts w:hint="eastAsia" w:ascii="仿宋_GB2312" w:hAnsi="仿宋_GB2312" w:eastAsia="仿宋_GB2312"/>
          <w:sz w:val="32"/>
          <w:lang w:val="en-US" w:eastAsia="zh-CN"/>
        </w:rPr>
        <w:t>截至2019年底，呼图壁县纪委监委及下属各预算单位占用使用国有资产总体情况为</w:t>
      </w:r>
      <w:r>
        <w:rPr>
          <w:rFonts w:hint="default" w:ascii="仿宋_GB2312" w:hAnsi="仿宋_GB2312" w:eastAsia="仿宋_GB2312"/>
          <w:sz w:val="32"/>
          <w:lang w:val="en-US" w:eastAsia="zh-CN"/>
        </w:rPr>
        <w:drawing>
          <wp:inline distT="0" distB="0" distL="114300" distR="114300">
            <wp:extent cx="3175" cy="3175"/>
            <wp:effectExtent l="0" t="0" r="0" b="0"/>
            <wp:docPr id="2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7"/>
                    <pic:cNvPicPr>
                      <a:picLocks noChangeAspect="1"/>
                    </pic:cNvPicPr>
                  </pic:nvPicPr>
                  <pic:blipFill>
                    <a:blip r:embed="rId20"/>
                    <a:stretch>
                      <a:fillRect/>
                    </a:stretch>
                  </pic:blipFill>
                  <pic:spPr>
                    <a:xfrm>
                      <a:off x="0" y="0"/>
                      <a:ext cx="3175" cy="3175"/>
                    </a:xfrm>
                    <a:prstGeom prst="rect">
                      <a:avLst/>
                    </a:prstGeom>
                    <a:noFill/>
                    <a:ln>
                      <a:noFill/>
                    </a:ln>
                  </pic:spPr>
                </pic:pic>
              </a:graphicData>
            </a:graphic>
          </wp:inline>
        </w:drawing>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1.房屋2301平方米，价值498.38万元。</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2.车辆5辆，价值139.53万元；其中：一般公务用车5辆，</w:t>
      </w:r>
      <w:r>
        <w:rPr>
          <w:rFonts w:hint="default" w:ascii="仿宋_GB2312" w:hAnsi="仿宋_GB2312" w:eastAsia="仿宋_GB2312"/>
          <w:sz w:val="32"/>
          <w:lang w:val="en-US" w:eastAsia="zh-CN"/>
        </w:rPr>
        <w:drawing>
          <wp:inline distT="0" distB="0" distL="114300" distR="114300">
            <wp:extent cx="3175" cy="3175"/>
            <wp:effectExtent l="0" t="0" r="0" b="0"/>
            <wp:docPr id="24"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8"/>
                    <pic:cNvPicPr>
                      <a:picLocks noChangeAspect="1"/>
                    </pic:cNvPicPr>
                  </pic:nvPicPr>
                  <pic:blipFill>
                    <a:blip r:embed="rId7"/>
                    <a:stretch>
                      <a:fillRect/>
                    </a:stretch>
                  </pic:blipFill>
                  <pic:spPr>
                    <a:xfrm>
                      <a:off x="0" y="0"/>
                      <a:ext cx="3175" cy="3175"/>
                    </a:xfrm>
                    <a:prstGeom prst="rect">
                      <a:avLst/>
                    </a:prstGeom>
                    <a:noFill/>
                    <a:ln>
                      <a:noFill/>
                    </a:ln>
                  </pic:spPr>
                </pic:pic>
              </a:graphicData>
            </a:graphic>
          </wp:inline>
        </w:drawing>
      </w:r>
      <w:r>
        <w:rPr>
          <w:rFonts w:hint="eastAsia" w:ascii="仿宋_GB2312" w:hAnsi="仿宋_GB2312" w:eastAsia="仿宋_GB2312"/>
          <w:sz w:val="32"/>
          <w:lang w:val="en-US" w:eastAsia="zh-CN"/>
        </w:rPr>
        <w:t>价值139.53万元；执法执勤用车0辆，价值0万元；其他车辆0辆，价值0万元。</w:t>
      </w:r>
      <w:r>
        <w:rPr>
          <w:rFonts w:hint="default" w:ascii="仿宋_GB2312" w:hAnsi="仿宋_GB2312" w:eastAsia="仿宋_GB2312"/>
          <w:sz w:val="32"/>
          <w:lang w:val="en-US" w:eastAsia="zh-CN"/>
        </w:rPr>
        <w:drawing>
          <wp:inline distT="0" distB="0" distL="114300" distR="114300">
            <wp:extent cx="6350" cy="8890"/>
            <wp:effectExtent l="0" t="0" r="0" b="0"/>
            <wp:docPr id="25"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9"/>
                    <pic:cNvPicPr>
                      <a:picLocks noChangeAspect="1"/>
                    </pic:cNvPicPr>
                  </pic:nvPicPr>
                  <pic:blipFill>
                    <a:blip r:embed="rId21"/>
                    <a:stretch>
                      <a:fillRect/>
                    </a:stretch>
                  </pic:blipFill>
                  <pic:spPr>
                    <a:xfrm>
                      <a:off x="0" y="0"/>
                      <a:ext cx="6350" cy="8890"/>
                    </a:xfrm>
                    <a:prstGeom prst="rect">
                      <a:avLst/>
                    </a:prstGeom>
                    <a:noFill/>
                    <a:ln>
                      <a:noFill/>
                    </a:ln>
                  </pic:spPr>
                </pic:pic>
              </a:graphicData>
            </a:graphic>
          </wp:inline>
        </w:drawing>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3.办公家具价值84.60万元。</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4.其他资产价值160.16万元。</w:t>
      </w:r>
      <w:r>
        <w:rPr>
          <w:rFonts w:hint="default" w:ascii="仿宋_GB2312" w:hAnsi="仿宋_GB2312" w:eastAsia="仿宋_GB2312"/>
          <w:sz w:val="32"/>
          <w:lang w:val="en-US" w:eastAsia="zh-CN"/>
        </w:rPr>
        <w:drawing>
          <wp:inline distT="0" distB="0" distL="114300" distR="114300">
            <wp:extent cx="3175" cy="3175"/>
            <wp:effectExtent l="0" t="0" r="0" b="0"/>
            <wp:docPr id="26"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0"/>
                    <pic:cNvPicPr>
                      <a:picLocks noChangeAspect="1"/>
                    </pic:cNvPicPr>
                  </pic:nvPicPr>
                  <pic:blipFill>
                    <a:blip r:embed="rId22"/>
                    <a:stretch>
                      <a:fillRect/>
                    </a:stretch>
                  </pic:blipFill>
                  <pic:spPr>
                    <a:xfrm>
                      <a:off x="0" y="0"/>
                      <a:ext cx="3175" cy="3175"/>
                    </a:xfrm>
                    <a:prstGeom prst="rect">
                      <a:avLst/>
                    </a:prstGeom>
                    <a:noFill/>
                    <a:ln>
                      <a:noFill/>
                    </a:ln>
                  </pic:spPr>
                </pic:pic>
              </a:graphicData>
            </a:graphic>
          </wp:inline>
        </w:drawing>
      </w:r>
    </w:p>
    <w:p>
      <w:pPr>
        <w:spacing w:beforeLines="0" w:afterLines="0" w:line="560" w:lineRule="exact"/>
        <w:ind w:firstLine="640" w:firstLineChars="200"/>
        <w:rPr>
          <w:rFonts w:hint="eastAsia" w:ascii="仿宋_GB2312" w:hAnsi="仿宋_GB2312" w:eastAsia="仿宋_GB2312"/>
          <w:sz w:val="32"/>
          <w:lang w:val="en-US" w:eastAsia="zh-CN"/>
        </w:rPr>
      </w:pPr>
      <w:r>
        <w:rPr>
          <w:rFonts w:hint="default" w:ascii="仿宋_GB2312" w:hAnsi="仿宋_GB2312" w:eastAsia="仿宋_GB2312"/>
          <w:sz w:val="32"/>
          <w:lang w:val="en-US" w:eastAsia="zh-CN"/>
        </w:rPr>
        <w:drawing>
          <wp:inline distT="0" distB="0" distL="114300" distR="114300">
            <wp:extent cx="3175" cy="3175"/>
            <wp:effectExtent l="0" t="0" r="0" b="0"/>
            <wp:docPr id="2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1"/>
                    <pic:cNvPicPr>
                      <a:picLocks noChangeAspect="1"/>
                    </pic:cNvPicPr>
                  </pic:nvPicPr>
                  <pic:blipFill>
                    <a:blip r:embed="rId23"/>
                    <a:stretch>
                      <a:fillRect/>
                    </a:stretch>
                  </pic:blipFill>
                  <pic:spPr>
                    <a:xfrm>
                      <a:off x="0" y="0"/>
                      <a:ext cx="3175" cy="3175"/>
                    </a:xfrm>
                    <a:prstGeom prst="rect">
                      <a:avLst/>
                    </a:prstGeom>
                    <a:noFill/>
                    <a:ln>
                      <a:noFill/>
                    </a:ln>
                  </pic:spPr>
                </pic:pic>
              </a:graphicData>
            </a:graphic>
          </wp:inline>
        </w:drawing>
      </w:r>
      <w:r>
        <w:rPr>
          <w:rFonts w:hint="eastAsia" w:ascii="仿宋_GB2312" w:hAnsi="仿宋_GB2312" w:eastAsia="仿宋_GB2312"/>
          <w:sz w:val="32"/>
          <w:lang w:val="en-US" w:eastAsia="zh-CN"/>
        </w:rPr>
        <w:t>单位价值50万元以上大型设备0台（套），单位价值100万元以上大型设备0台（套）</w:t>
      </w:r>
      <w:r>
        <w:rPr>
          <w:rFonts w:hint="default" w:ascii="仿宋_GB2312" w:hAnsi="仿宋_GB2312" w:eastAsia="仿宋_GB2312"/>
          <w:sz w:val="32"/>
          <w:lang w:val="en-US" w:eastAsia="zh-CN"/>
        </w:rPr>
        <w:drawing>
          <wp:inline distT="0" distB="0" distL="114300" distR="114300">
            <wp:extent cx="60960" cy="64135"/>
            <wp:effectExtent l="0" t="0" r="15240" b="12065"/>
            <wp:docPr id="28"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2"/>
                    <pic:cNvPicPr>
                      <a:picLocks noChangeAspect="1"/>
                    </pic:cNvPicPr>
                  </pic:nvPicPr>
                  <pic:blipFill>
                    <a:blip r:embed="rId24"/>
                    <a:stretch>
                      <a:fillRect/>
                    </a:stretch>
                  </pic:blipFill>
                  <pic:spPr>
                    <a:xfrm>
                      <a:off x="0" y="0"/>
                      <a:ext cx="60960" cy="64135"/>
                    </a:xfrm>
                    <a:prstGeom prst="rect">
                      <a:avLst/>
                    </a:prstGeom>
                    <a:noFill/>
                    <a:ln>
                      <a:noFill/>
                    </a:ln>
                  </pic:spPr>
                </pic:pic>
              </a:graphicData>
            </a:graphic>
          </wp:inline>
        </w:drawing>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2020年部门预算未安排购置车辆经费，安排购置50万元以上大型设备0台（套），</w:t>
      </w:r>
      <w:r>
        <w:rPr>
          <w:rFonts w:hint="default" w:ascii="仿宋_GB2312" w:hAnsi="仿宋_GB2312" w:eastAsia="仿宋_GB2312"/>
          <w:sz w:val="32"/>
          <w:lang w:val="en-US" w:eastAsia="zh-CN"/>
        </w:rPr>
        <w:drawing>
          <wp:inline distT="0" distB="0" distL="114300" distR="114300">
            <wp:extent cx="3175" cy="3175"/>
            <wp:effectExtent l="0" t="0" r="0" b="0"/>
            <wp:docPr id="2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3"/>
                    <pic:cNvPicPr>
                      <a:picLocks noChangeAspect="1"/>
                    </pic:cNvPicPr>
                  </pic:nvPicPr>
                  <pic:blipFill>
                    <a:blip r:embed="rId25"/>
                    <a:stretch>
                      <a:fillRect/>
                    </a:stretch>
                  </pic:blipFill>
                  <pic:spPr>
                    <a:xfrm>
                      <a:off x="0" y="0"/>
                      <a:ext cx="3175" cy="3175"/>
                    </a:xfrm>
                    <a:prstGeom prst="rect">
                      <a:avLst/>
                    </a:prstGeom>
                    <a:noFill/>
                    <a:ln>
                      <a:noFill/>
                    </a:ln>
                  </pic:spPr>
                </pic:pic>
              </a:graphicData>
            </a:graphic>
          </wp:inline>
        </w:drawing>
      </w:r>
      <w:r>
        <w:rPr>
          <w:rFonts w:hint="eastAsia" w:ascii="仿宋_GB2312" w:hAnsi="仿宋_GB2312" w:eastAsia="仿宋_GB2312"/>
          <w:sz w:val="32"/>
          <w:lang w:val="en-US" w:eastAsia="zh-CN"/>
        </w:rPr>
        <w:t>单位价值100万元以上大型设备0台（套）。</w:t>
      </w:r>
    </w:p>
    <w:p>
      <w:pPr>
        <w:spacing w:beforeLines="0" w:afterLines="0" w:line="560" w:lineRule="exact"/>
        <w:ind w:firstLine="643" w:firstLineChars="200"/>
        <w:rPr>
          <w:rFonts w:hint="eastAsia" w:ascii="仿宋_GB2312" w:hAnsi="仿宋_GB2312" w:eastAsia="仿宋_GB2312"/>
          <w:sz w:val="32"/>
          <w:lang w:val="en-US" w:eastAsia="zh-CN"/>
        </w:rPr>
      </w:pPr>
      <w:r>
        <w:rPr>
          <w:rFonts w:hint="eastAsia" w:ascii="仿宋_GB2312" w:hAnsi="仿宋_GB2312" w:eastAsia="仿宋_GB2312"/>
          <w:b/>
          <w:sz w:val="32"/>
          <w:lang w:val="en-US" w:eastAsia="zh-CN"/>
        </w:rPr>
        <w:t>（四）预算绩效情况</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2020年度，本年度实行绩效管理的项目0个，涉及预算金额0万元。具体情况见下表（按项目分别填报）：</w:t>
      </w:r>
    </w:p>
    <w:p>
      <w:pPr>
        <w:spacing w:beforeLines="0" w:afterLines="0" w:line="560" w:lineRule="exact"/>
        <w:ind w:firstLine="640" w:firstLineChars="200"/>
        <w:rPr>
          <w:rFonts w:hint="eastAsia" w:ascii="仿宋_GB2312" w:hAnsi="仿宋_GB2312" w:eastAsia="仿宋_GB2312"/>
          <w:sz w:val="32"/>
          <w:lang w:val="en-US" w:eastAsia="zh-CN"/>
        </w:rPr>
      </w:pPr>
    </w:p>
    <w:p>
      <w:pPr>
        <w:spacing w:beforeLines="0" w:afterLines="0" w:line="560" w:lineRule="exact"/>
        <w:ind w:firstLine="640" w:firstLineChars="200"/>
        <w:rPr>
          <w:rFonts w:hint="eastAsia" w:ascii="仿宋_GB2312" w:hAnsi="仿宋_GB2312" w:eastAsia="仿宋_GB2312"/>
          <w:sz w:val="32"/>
          <w:lang w:val="en-US" w:eastAsia="zh-CN"/>
        </w:rPr>
        <w:sectPr>
          <w:pgSz w:w="11906" w:h="16838"/>
          <w:pgMar w:top="1440" w:right="1800" w:bottom="1440" w:left="1800" w:header="851" w:footer="992" w:gutter="0"/>
          <w:lnNumType w:countBy="0" w:distance="360"/>
          <w:cols w:space="720" w:num="1"/>
          <w:docGrid w:type="lines" w:linePitch="312" w:charSpace="0"/>
        </w:sectPr>
      </w:pPr>
    </w:p>
    <w:p>
      <w:pPr>
        <w:spacing w:beforeLines="0" w:afterLines="0" w:line="560" w:lineRule="exact"/>
        <w:jc w:val="center"/>
        <w:rPr>
          <w:rFonts w:hint="eastAsia" w:ascii="仿宋_GB2312" w:hAnsi="仿宋_GB2312" w:eastAsia="仿宋_GB2312"/>
          <w:sz w:val="32"/>
          <w:lang w:val="en-US" w:eastAsia="zh-CN"/>
        </w:rPr>
      </w:pPr>
      <w:r>
        <w:rPr>
          <w:rFonts w:hint="eastAsia" w:ascii="黑体" w:hAnsi="黑体" w:eastAsia="黑体"/>
          <w:sz w:val="44"/>
          <w:lang w:val="en-US" w:eastAsia="zh-CN"/>
        </w:rPr>
        <w:t>项  目  支  出  绩  效  目  标  表</w:t>
      </w:r>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025"/>
        <w:gridCol w:w="2025"/>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b/>
                <w:sz w:val="20"/>
                <w:lang w:val="en-US" w:eastAsia="zh-CN"/>
              </w:rPr>
            </w:pPr>
            <w:r>
              <w:rPr>
                <w:rFonts w:hint="eastAsia" w:ascii="楷体" w:hAnsi="楷体" w:eastAsia="楷体"/>
                <w:b/>
                <w:sz w:val="20"/>
                <w:lang w:val="en-US" w:eastAsia="zh-CN"/>
              </w:rPr>
              <w:t>预算单位</w:t>
            </w:r>
          </w:p>
        </w:tc>
        <w:tc>
          <w:tcPr>
            <w:tcW w:w="607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呼图壁县纪委监委</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b/>
                <w:sz w:val="20"/>
                <w:lang w:val="en-US" w:eastAsia="zh-CN"/>
              </w:rPr>
              <w:t>项目名称</w:t>
            </w:r>
          </w:p>
        </w:tc>
        <w:tc>
          <w:tcPr>
            <w:tcW w:w="40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b/>
                <w:sz w:val="20"/>
                <w:lang w:val="en-US" w:eastAsia="zh-CN"/>
              </w:rPr>
            </w:pPr>
            <w:r>
              <w:rPr>
                <w:rFonts w:hint="eastAsia" w:ascii="楷体" w:hAnsi="楷体" w:eastAsia="楷体"/>
                <w:b/>
                <w:sz w:val="20"/>
                <w:lang w:val="en-US" w:eastAsia="zh-CN"/>
              </w:rPr>
              <w:t>项目资金（万元）</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年度资金总额：</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其中：财政拨款</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其他资金</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b/>
                <w:sz w:val="20"/>
                <w:lang w:val="en-US" w:eastAsia="zh-CN"/>
              </w:rPr>
            </w:pPr>
            <w:r>
              <w:rPr>
                <w:rFonts w:hint="eastAsia" w:ascii="楷体" w:hAnsi="楷体" w:eastAsia="楷体"/>
                <w:b/>
                <w:sz w:val="20"/>
                <w:lang w:val="en-US" w:eastAsia="zh-CN"/>
              </w:rPr>
              <w:t>项目总体目标</w:t>
            </w:r>
          </w:p>
        </w:tc>
        <w:tc>
          <w:tcPr>
            <w:tcW w:w="1215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b/>
                <w:sz w:val="20"/>
                <w:lang w:val="en-US" w:eastAsia="zh-CN"/>
              </w:rPr>
            </w:pPr>
            <w:r>
              <w:rPr>
                <w:rFonts w:hint="eastAsia" w:ascii="楷体" w:hAnsi="楷体" w:eastAsia="楷体"/>
                <w:b/>
                <w:sz w:val="20"/>
                <w:lang w:val="en-US" w:eastAsia="zh-CN"/>
              </w:rPr>
              <w:t>一级指标</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b/>
                <w:sz w:val="20"/>
                <w:lang w:val="en-US" w:eastAsia="zh-CN"/>
              </w:rPr>
            </w:pPr>
            <w:r>
              <w:rPr>
                <w:rFonts w:hint="eastAsia" w:ascii="楷体" w:hAnsi="楷体" w:eastAsia="楷体"/>
                <w:b/>
                <w:sz w:val="20"/>
                <w:lang w:val="en-US" w:eastAsia="zh-CN"/>
              </w:rPr>
              <w:t>二级指标</w:t>
            </w:r>
          </w:p>
        </w:tc>
        <w:tc>
          <w:tcPr>
            <w:tcW w:w="607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b/>
                <w:sz w:val="20"/>
                <w:lang w:val="en-US" w:eastAsia="zh-CN"/>
              </w:rPr>
            </w:pPr>
            <w:r>
              <w:rPr>
                <w:rFonts w:hint="eastAsia" w:ascii="楷体" w:hAnsi="楷体" w:eastAsia="楷体"/>
                <w:b/>
                <w:sz w:val="20"/>
                <w:lang w:val="en-US" w:eastAsia="zh-CN"/>
              </w:rPr>
              <w:t>三级指标</w:t>
            </w:r>
          </w:p>
        </w:tc>
        <w:tc>
          <w:tcPr>
            <w:tcW w:w="40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b/>
                <w:sz w:val="20"/>
                <w:lang w:val="en-US" w:eastAsia="zh-CN"/>
              </w:rPr>
            </w:pPr>
            <w:r>
              <w:rPr>
                <w:rFonts w:hint="eastAsia" w:ascii="楷体" w:hAnsi="楷体" w:eastAsia="楷体"/>
                <w:b/>
                <w:sz w:val="20"/>
                <w:lang w:val="en-US" w:eastAsia="zh-CN"/>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2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项目完成指标</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成本指标</w:t>
            </w:r>
          </w:p>
        </w:tc>
        <w:tc>
          <w:tcPr>
            <w:tcW w:w="607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40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2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时效指标</w:t>
            </w:r>
          </w:p>
        </w:tc>
        <w:tc>
          <w:tcPr>
            <w:tcW w:w="607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40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2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数量指标</w:t>
            </w:r>
          </w:p>
        </w:tc>
        <w:tc>
          <w:tcPr>
            <w:tcW w:w="607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40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2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质量指标</w:t>
            </w:r>
          </w:p>
        </w:tc>
        <w:tc>
          <w:tcPr>
            <w:tcW w:w="607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40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2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项目效益指标</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经济效益指标</w:t>
            </w:r>
          </w:p>
        </w:tc>
        <w:tc>
          <w:tcPr>
            <w:tcW w:w="607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40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2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可持续影响指标</w:t>
            </w:r>
          </w:p>
        </w:tc>
        <w:tc>
          <w:tcPr>
            <w:tcW w:w="607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40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2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社会效益指标</w:t>
            </w:r>
          </w:p>
        </w:tc>
        <w:tc>
          <w:tcPr>
            <w:tcW w:w="607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40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2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生态效益指标</w:t>
            </w:r>
          </w:p>
        </w:tc>
        <w:tc>
          <w:tcPr>
            <w:tcW w:w="607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40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0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满意度指标</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r>
              <w:rPr>
                <w:rFonts w:hint="eastAsia" w:ascii="楷体" w:hAnsi="楷体" w:eastAsia="楷体"/>
                <w:sz w:val="20"/>
                <w:lang w:val="en-US" w:eastAsia="zh-CN"/>
              </w:rPr>
              <w:t>满意度指标</w:t>
            </w:r>
          </w:p>
        </w:tc>
        <w:tc>
          <w:tcPr>
            <w:tcW w:w="607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c>
          <w:tcPr>
            <w:tcW w:w="40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560" w:lineRule="exact"/>
              <w:jc w:val="center"/>
              <w:rPr>
                <w:rFonts w:hint="eastAsia" w:ascii="楷体" w:hAnsi="楷体" w:eastAsia="楷体"/>
                <w:sz w:val="20"/>
                <w:lang w:val="en-US" w:eastAsia="zh-CN"/>
              </w:rPr>
            </w:pPr>
          </w:p>
        </w:tc>
      </w:tr>
    </w:tbl>
    <w:p>
      <w:pPr>
        <w:spacing w:beforeLines="0" w:afterLines="0" w:line="560" w:lineRule="exact"/>
        <w:rPr>
          <w:rFonts w:hint="eastAsia" w:ascii="仿宋_GB2312" w:hAnsi="仿宋_GB2312" w:eastAsia="仿宋_GB2312"/>
          <w:sz w:val="32"/>
          <w:lang w:val="en-US" w:eastAsia="zh-CN"/>
        </w:rPr>
        <w:sectPr>
          <w:pgSz w:w="16838" w:h="11906" w:orient="landscape"/>
          <w:pgMar w:top="1803" w:right="1440" w:bottom="1803" w:left="1440" w:header="851" w:footer="992" w:gutter="0"/>
          <w:lnNumType w:countBy="0" w:distance="360"/>
          <w:cols w:space="720" w:num="1"/>
          <w:docGrid w:type="lines" w:linePitch="395" w:charSpace="0"/>
        </w:sectPr>
      </w:pPr>
    </w:p>
    <w:p>
      <w:pPr>
        <w:spacing w:beforeLines="0" w:afterLines="0" w:line="560" w:lineRule="exact"/>
        <w:ind w:firstLine="643" w:firstLineChars="200"/>
        <w:rPr>
          <w:rFonts w:hint="eastAsia" w:ascii="仿宋_GB2312" w:hAnsi="仿宋_GB2312" w:eastAsia="仿宋_GB2312"/>
          <w:b/>
          <w:sz w:val="32"/>
          <w:lang w:val="en-US" w:eastAsia="zh-CN"/>
        </w:rPr>
      </w:pPr>
      <w:r>
        <w:rPr>
          <w:rFonts w:hint="eastAsia" w:ascii="仿宋_GB2312" w:hAnsi="仿宋_GB2312" w:eastAsia="仿宋_GB2312"/>
          <w:b/>
          <w:sz w:val="32"/>
          <w:lang w:val="en-US" w:eastAsia="zh-CN"/>
        </w:rPr>
        <w:t>（五）其他需要说明的事项</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无</w:t>
      </w:r>
    </w:p>
    <w:p>
      <w:pPr>
        <w:spacing w:beforeLines="0" w:afterLines="0" w:line="560" w:lineRule="exact"/>
        <w:rPr>
          <w:rFonts w:hint="eastAsia" w:ascii="仿宋_GB2312" w:hAnsi="仿宋_GB2312" w:eastAsia="仿宋_GB2312"/>
          <w:sz w:val="32"/>
          <w:lang w:val="en-US" w:eastAsia="zh-CN"/>
        </w:rPr>
      </w:pPr>
    </w:p>
    <w:p>
      <w:pPr>
        <w:spacing w:beforeLines="0" w:afterLines="0"/>
        <w:jc w:val="center"/>
        <w:rPr>
          <w:rFonts w:hint="eastAsia" w:ascii="黑体" w:hAnsi="黑体" w:eastAsia="黑体"/>
          <w:b/>
          <w:sz w:val="32"/>
          <w:lang w:val="en-US" w:eastAsia="zh-CN"/>
        </w:rPr>
      </w:pPr>
      <w:r>
        <w:rPr>
          <w:rFonts w:hint="eastAsia" w:ascii="黑体" w:hAnsi="黑体" w:eastAsia="黑体"/>
          <w:b/>
          <w:sz w:val="32"/>
          <w:lang w:val="en-US" w:eastAsia="zh-CN"/>
        </w:rPr>
        <w:t>第四部分    名词解释</w:t>
      </w:r>
    </w:p>
    <w:p>
      <w:pPr>
        <w:spacing w:beforeLines="0" w:afterLines="0" w:line="56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名词解释：</w:t>
      </w:r>
    </w:p>
    <w:p>
      <w:pPr>
        <w:spacing w:beforeLines="0" w:afterLines="0" w:line="560" w:lineRule="exact"/>
        <w:ind w:firstLine="643" w:firstLineChars="200"/>
        <w:rPr>
          <w:rFonts w:hint="eastAsia" w:ascii="仿宋_GB2312" w:hAnsi="仿宋_GB2312" w:eastAsia="仿宋_GB2312"/>
          <w:sz w:val="32"/>
          <w:lang w:val="en-US" w:eastAsia="zh-CN"/>
        </w:rPr>
      </w:pPr>
      <w:r>
        <w:rPr>
          <w:rFonts w:hint="eastAsia" w:ascii="仿宋_GB2312" w:hAnsi="仿宋_GB2312" w:eastAsia="仿宋_GB2312"/>
          <w:b/>
          <w:sz w:val="32"/>
          <w:lang w:val="en-US" w:eastAsia="zh-CN"/>
        </w:rPr>
        <w:t>一、财政拨款：</w:t>
      </w:r>
      <w:r>
        <w:rPr>
          <w:rFonts w:hint="eastAsia" w:ascii="仿宋_GB2312" w:hAnsi="仿宋_GB2312" w:eastAsia="仿宋_GB2312"/>
          <w:sz w:val="32"/>
          <w:lang w:val="en-US" w:eastAsia="zh-CN"/>
        </w:rPr>
        <w:t>指由一般公共预算、政府性基金预算安排的财政拨款数。</w:t>
      </w:r>
    </w:p>
    <w:p>
      <w:pPr>
        <w:spacing w:beforeLines="0" w:afterLines="0" w:line="560" w:lineRule="exact"/>
        <w:ind w:firstLine="643" w:firstLineChars="200"/>
        <w:rPr>
          <w:rFonts w:hint="eastAsia" w:ascii="仿宋_GB2312" w:hAnsi="仿宋_GB2312" w:eastAsia="仿宋_GB2312"/>
          <w:sz w:val="32"/>
          <w:lang w:val="en-US" w:eastAsia="zh-CN"/>
        </w:rPr>
      </w:pPr>
      <w:r>
        <w:rPr>
          <w:rFonts w:hint="eastAsia" w:ascii="仿宋_GB2312" w:hAnsi="仿宋_GB2312" w:eastAsia="仿宋_GB2312"/>
          <w:b/>
          <w:sz w:val="32"/>
          <w:lang w:val="en-US" w:eastAsia="zh-CN"/>
        </w:rPr>
        <w:t>二、一般公共预算：</w:t>
      </w:r>
      <w:r>
        <w:rPr>
          <w:rFonts w:hint="eastAsia" w:ascii="仿宋_GB2312" w:hAnsi="仿宋_GB2312" w:eastAsia="仿宋_GB2312"/>
          <w:sz w:val="32"/>
          <w:lang w:val="en-US" w:eastAsia="zh-CN"/>
        </w:rPr>
        <w:t>包括公共财政拨款（补助）资金、专项收入。</w:t>
      </w:r>
    </w:p>
    <w:p>
      <w:pPr>
        <w:spacing w:beforeLines="0" w:afterLines="0" w:line="560" w:lineRule="exact"/>
        <w:ind w:firstLine="643" w:firstLineChars="200"/>
        <w:rPr>
          <w:rFonts w:hint="eastAsia" w:ascii="仿宋_GB2312" w:hAnsi="仿宋_GB2312" w:eastAsia="仿宋_GB2312"/>
          <w:sz w:val="32"/>
          <w:lang w:val="en-US" w:eastAsia="zh-CN"/>
        </w:rPr>
      </w:pPr>
      <w:r>
        <w:rPr>
          <w:rFonts w:hint="eastAsia" w:ascii="仿宋_GB2312" w:hAnsi="仿宋_GB2312" w:eastAsia="仿宋_GB2312"/>
          <w:b/>
          <w:sz w:val="32"/>
          <w:lang w:val="en-US" w:eastAsia="zh-CN"/>
        </w:rPr>
        <w:t>三、其他资金：</w:t>
      </w:r>
      <w:r>
        <w:rPr>
          <w:rFonts w:hint="eastAsia" w:ascii="仿宋_GB2312" w:hAnsi="仿宋_GB2312" w:eastAsia="仿宋_GB2312"/>
          <w:sz w:val="32"/>
          <w:lang w:val="en-US" w:eastAsia="zh-CN"/>
        </w:rPr>
        <w:t>包括事业收入、经营收入、其他收入等。</w:t>
      </w:r>
    </w:p>
    <w:p>
      <w:pPr>
        <w:spacing w:beforeLines="0" w:afterLines="0" w:line="560" w:lineRule="exact"/>
        <w:ind w:firstLine="643" w:firstLineChars="200"/>
        <w:rPr>
          <w:rFonts w:hint="eastAsia" w:ascii="仿宋_GB2312" w:hAnsi="仿宋_GB2312" w:eastAsia="仿宋_GB2312"/>
          <w:sz w:val="32"/>
          <w:lang w:val="en-US" w:eastAsia="zh-CN"/>
        </w:rPr>
      </w:pPr>
      <w:r>
        <w:rPr>
          <w:rFonts w:hint="eastAsia" w:ascii="仿宋_GB2312" w:hAnsi="仿宋_GB2312" w:eastAsia="仿宋_GB2312"/>
          <w:b/>
          <w:sz w:val="32"/>
          <w:lang w:val="en-US" w:eastAsia="zh-CN"/>
        </w:rPr>
        <w:t>四、基本支出：</w:t>
      </w:r>
      <w:r>
        <w:rPr>
          <w:rFonts w:hint="eastAsia" w:ascii="仿宋_GB2312" w:hAnsi="仿宋_GB2312" w:eastAsia="仿宋_GB2312"/>
          <w:sz w:val="32"/>
          <w:lang w:val="en-US" w:eastAsia="zh-CN"/>
        </w:rPr>
        <w:t>包括人员经费、商品和服务支出（定额）。其中，人员经费包括工资福利支出、对个人和家庭的补助。</w:t>
      </w:r>
    </w:p>
    <w:p>
      <w:pPr>
        <w:spacing w:beforeLines="0" w:afterLines="0" w:line="560" w:lineRule="exact"/>
        <w:ind w:firstLine="643" w:firstLineChars="200"/>
        <w:rPr>
          <w:rFonts w:hint="eastAsia" w:ascii="仿宋_GB2312" w:hAnsi="仿宋_GB2312" w:eastAsia="仿宋_GB2312"/>
          <w:sz w:val="32"/>
          <w:lang w:val="en-US" w:eastAsia="zh-CN"/>
        </w:rPr>
      </w:pPr>
      <w:r>
        <w:rPr>
          <w:rFonts w:hint="eastAsia" w:ascii="仿宋_GB2312" w:hAnsi="仿宋_GB2312" w:eastAsia="仿宋_GB2312"/>
          <w:b/>
          <w:sz w:val="32"/>
          <w:lang w:val="en-US" w:eastAsia="zh-CN"/>
        </w:rPr>
        <w:t>五、“三公"经费：</w:t>
      </w:r>
      <w:r>
        <w:rPr>
          <w:rFonts w:hint="eastAsia" w:ascii="仿宋_GB2312" w:hAnsi="仿宋_GB2312" w:eastAsia="仿宋_GB2312"/>
          <w:sz w:val="32"/>
          <w:lang w:val="en-US" w:eastAsia="zh-CN"/>
        </w:rPr>
        <w:t>指自治区本级部门用一般公共预算财政拨款安排的因公出国（境）费、公务用车购置及运行费和公务接待费。其中，因公出国（境）费指单位公务出国（境）的住宿费、旅费、</w:t>
      </w:r>
      <w:r>
        <w:rPr>
          <w:rFonts w:hint="default" w:ascii="仿宋_GB2312" w:hAnsi="仿宋_GB2312" w:eastAsia="仿宋_GB2312"/>
          <w:sz w:val="32"/>
          <w:lang w:val="en-US" w:eastAsia="zh-CN"/>
        </w:rPr>
        <w:drawing>
          <wp:inline distT="0" distB="0" distL="114300" distR="114300">
            <wp:extent cx="3175" cy="8890"/>
            <wp:effectExtent l="0" t="0" r="0" b="0"/>
            <wp:docPr id="3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6"/>
                    <pic:cNvPicPr>
                      <a:picLocks noChangeAspect="1"/>
                    </pic:cNvPicPr>
                  </pic:nvPicPr>
                  <pic:blipFill>
                    <a:blip r:embed="rId26"/>
                    <a:stretch>
                      <a:fillRect/>
                    </a:stretch>
                  </pic:blipFill>
                  <pic:spPr>
                    <a:xfrm>
                      <a:off x="0" y="0"/>
                      <a:ext cx="3175" cy="8890"/>
                    </a:xfrm>
                    <a:prstGeom prst="rect">
                      <a:avLst/>
                    </a:prstGeom>
                    <a:noFill/>
                    <a:ln>
                      <a:noFill/>
                    </a:ln>
                  </pic:spPr>
                </pic:pic>
              </a:graphicData>
            </a:graphic>
          </wp:inline>
        </w:drawing>
      </w:r>
      <w:r>
        <w:rPr>
          <w:rFonts w:hint="eastAsia" w:ascii="仿宋_GB2312" w:hAnsi="仿宋_GB2312" w:eastAsia="仿宋_GB2312"/>
          <w:sz w:val="32"/>
          <w:lang w:val="en-US" w:eastAsia="zh-CN"/>
        </w:rPr>
        <w:t>伙食补助费、杂费、培训费等支出；公务用车购置及运行费指单位公务用车购置费及租用费、燃料费、维修费、过路过桥费、保险费、安全奖励费用等支出；公务接待费指单位按规定开支的各类公务接</w:t>
      </w:r>
      <w:r>
        <w:rPr>
          <w:rFonts w:hint="default" w:ascii="仿宋_GB2312" w:hAnsi="仿宋_GB2312" w:eastAsia="仿宋_GB2312"/>
          <w:sz w:val="32"/>
          <w:lang w:val="en-US" w:eastAsia="zh-CN"/>
        </w:rPr>
        <w:drawing>
          <wp:inline distT="0" distB="0" distL="114300" distR="114300">
            <wp:extent cx="3175" cy="8890"/>
            <wp:effectExtent l="0" t="0" r="0" b="0"/>
            <wp:docPr id="3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7"/>
                    <pic:cNvPicPr>
                      <a:picLocks noChangeAspect="1"/>
                    </pic:cNvPicPr>
                  </pic:nvPicPr>
                  <pic:blipFill>
                    <a:blip r:embed="rId27"/>
                    <a:stretch>
                      <a:fillRect/>
                    </a:stretch>
                  </pic:blipFill>
                  <pic:spPr>
                    <a:xfrm>
                      <a:off x="0" y="0"/>
                      <a:ext cx="3175" cy="8890"/>
                    </a:xfrm>
                    <a:prstGeom prst="rect">
                      <a:avLst/>
                    </a:prstGeom>
                    <a:noFill/>
                    <a:ln>
                      <a:noFill/>
                    </a:ln>
                  </pic:spPr>
                </pic:pic>
              </a:graphicData>
            </a:graphic>
          </wp:inline>
        </w:drawing>
      </w:r>
      <w:r>
        <w:rPr>
          <w:rFonts w:hint="eastAsia" w:ascii="仿宋_GB2312" w:hAnsi="仿宋_GB2312" w:eastAsia="仿宋_GB2312"/>
          <w:sz w:val="32"/>
          <w:lang w:val="en-US" w:eastAsia="zh-CN"/>
        </w:rPr>
        <w:t>待（含外宾接待）支出。</w:t>
      </w:r>
    </w:p>
    <w:p>
      <w:pPr>
        <w:spacing w:beforeLines="0" w:afterLines="0" w:line="560" w:lineRule="exact"/>
        <w:ind w:firstLine="643" w:firstLineChars="200"/>
        <w:rPr>
          <w:rFonts w:hint="eastAsia" w:ascii="仿宋_GB2312" w:hAnsi="仿宋_GB2312" w:eastAsia="仿宋_GB2312"/>
          <w:sz w:val="32"/>
          <w:lang w:val="en-US" w:eastAsia="zh-CN"/>
        </w:rPr>
      </w:pPr>
      <w:r>
        <w:rPr>
          <w:rFonts w:hint="eastAsia" w:ascii="仿宋_GB2312" w:hAnsi="仿宋_GB2312" w:eastAsia="仿宋_GB2312"/>
          <w:b/>
          <w:sz w:val="32"/>
          <w:lang w:val="en-US" w:eastAsia="zh-CN"/>
        </w:rPr>
        <w:t>六、机关运行经费：</w:t>
      </w:r>
      <w:r>
        <w:rPr>
          <w:rFonts w:hint="eastAsia" w:ascii="仿宋_GB2312" w:hAnsi="仿宋_GB2312" w:eastAsia="仿宋_GB2312"/>
          <w:sz w:val="32"/>
          <w:lang w:val="en-US" w:eastAsia="zh-CN"/>
        </w:rPr>
        <w:t>指各部门的公用经费，包括办公及印刷费、邮电费、差旅费、会议费、福利费、日常维修费、专用材料及一般</w:t>
      </w:r>
      <w:r>
        <w:rPr>
          <w:rFonts w:hint="default" w:ascii="仿宋_GB2312" w:hAnsi="仿宋_GB2312" w:eastAsia="仿宋_GB2312"/>
          <w:sz w:val="32"/>
          <w:lang w:val="en-US" w:eastAsia="zh-CN"/>
        </w:rPr>
        <w:drawing>
          <wp:inline distT="0" distB="0" distL="114300" distR="114300">
            <wp:extent cx="6350" cy="106045"/>
            <wp:effectExtent l="0" t="0" r="12700" b="8255"/>
            <wp:docPr id="3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8"/>
                    <pic:cNvPicPr>
                      <a:picLocks noChangeAspect="1"/>
                    </pic:cNvPicPr>
                  </pic:nvPicPr>
                  <pic:blipFill>
                    <a:blip r:embed="rId28"/>
                    <a:stretch>
                      <a:fillRect/>
                    </a:stretch>
                  </pic:blipFill>
                  <pic:spPr>
                    <a:xfrm>
                      <a:off x="0" y="0"/>
                      <a:ext cx="6350" cy="106045"/>
                    </a:xfrm>
                    <a:prstGeom prst="rect">
                      <a:avLst/>
                    </a:prstGeom>
                    <a:noFill/>
                    <a:ln>
                      <a:noFill/>
                    </a:ln>
                  </pic:spPr>
                </pic:pic>
              </a:graphicData>
            </a:graphic>
          </wp:inline>
        </w:drawing>
      </w:r>
      <w:r>
        <w:rPr>
          <w:rFonts w:hint="eastAsia" w:ascii="仿宋_GB2312" w:hAnsi="仿宋_GB2312" w:eastAsia="仿宋_GB2312"/>
          <w:sz w:val="32"/>
          <w:lang w:val="en-US" w:eastAsia="zh-CN"/>
        </w:rPr>
        <w:t>设备购置费、办公用房水电费、办公用房取暖费、办公用房物业管理费、公务用车运行维护费及其他费用。</w:t>
      </w:r>
    </w:p>
    <w:p>
      <w:pPr>
        <w:wordWrap w:val="0"/>
        <w:spacing w:beforeLines="0" w:afterLines="0" w:line="560" w:lineRule="exact"/>
        <w:jc w:val="right"/>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呼图壁县纪委监委    </w:t>
      </w:r>
    </w:p>
    <w:p>
      <w:pPr>
        <w:spacing w:beforeLines="0" w:afterLines="0" w:line="560" w:lineRule="exact"/>
        <w:jc w:val="center"/>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2020年1月21日</w:t>
      </w:r>
    </w:p>
    <w:p>
      <w:pPr>
        <w:spacing w:beforeLines="0" w:afterLines="0"/>
        <w:jc w:val="left"/>
        <w:rPr>
          <w:rFonts w:hint="default"/>
          <w:sz w:val="21"/>
        </w:rPr>
      </w:pPr>
    </w:p>
    <w:sectPr>
      <w:pgSz w:w="11906" w:h="16838"/>
      <w:pgMar w:top="1440" w:right="1803" w:bottom="1440" w:left="1803" w:header="851" w:footer="992" w:gutter="0"/>
      <w:lnNumType w:countBy="0" w:distance="360"/>
      <w:cols w:space="720" w:num="1"/>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8023"/>
    <w:multiLevelType w:val="multilevel"/>
    <w:tmpl w:val="0AD88023"/>
    <w:lvl w:ilvl="0" w:tentative="0">
      <w:start w:val="10"/>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B26185"/>
    <w:rsid w:val="240B67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0"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default" w:ascii="Wingdings" w:hAnsi="Wingdings" w:eastAsia="宋体"/>
      <w:kern w:val="2"/>
      <w:sz w:val="21"/>
    </w:rPr>
  </w:style>
  <w:style w:type="character" w:default="1" w:styleId="3">
    <w:name w:val="Default Paragraph Font"/>
    <w:unhideWhenUsed/>
    <w:uiPriority w:val="99"/>
    <w:rPr>
      <w:rFonts w:hint="default"/>
      <w:sz w:val="24"/>
    </w:rPr>
  </w:style>
  <w:style w:type="table" w:default="1" w:styleId="2">
    <w:name w:val="Normal Table"/>
    <w:qFormat/>
    <w:uiPriority w:val="0"/>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2020-10-13T04:25:38Z</dcterms:created>
  <dc:creator>Administrator</dc:creator>
  <cp:lastModifiedBy>宣传部</cp:lastModifiedBy>
  <dcterms:modified xsi:type="dcterms:W3CDTF">2020-10-13T05:54:42Z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